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78A1">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7378A1">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7378A1">
            <w:pPr>
              <w:jc w:val="center"/>
              <w:rPr>
                <w:rFonts w:eastAsia="Times New Roman"/>
                <w:color w:val="000000"/>
              </w:rPr>
            </w:pPr>
            <w:r>
              <w:rPr>
                <w:rFonts w:eastAsia="Times New Roman"/>
                <w:color w:val="000000"/>
              </w:rPr>
              <w:t>Наковалов Iгор Петрович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25.04.2016</w:t>
            </w:r>
          </w:p>
        </w:tc>
      </w:tr>
      <w:tr w:rsidR="00000000">
        <w:tc>
          <w:tcPr>
            <w:tcW w:w="0" w:type="auto"/>
            <w:gridSpan w:val="4"/>
            <w:vMerge/>
            <w:tcBorders>
              <w:top w:val="nil"/>
              <w:left w:val="nil"/>
              <w:bottom w:val="nil"/>
              <w:right w:val="nil"/>
            </w:tcBorders>
            <w:vAlign w:val="center"/>
            <w:hideMark/>
          </w:tcPr>
          <w:p w:rsidR="00000000" w:rsidRDefault="007378A1">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(дата)</w:t>
            </w:r>
          </w:p>
        </w:tc>
      </w:tr>
    </w:tbl>
    <w:p w:rsidR="00000000" w:rsidRDefault="007378A1">
      <w:pPr>
        <w:rPr>
          <w:rFonts w:eastAsia="Times New Roman"/>
          <w:color w:val="000000"/>
        </w:rPr>
      </w:pPr>
    </w:p>
    <w:p w:rsidR="00000000" w:rsidRDefault="007378A1">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000000" w:rsidRDefault="007378A1">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"ОБУХIВСЬКЕ"</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Київська, Обухiвський, 08701, м. Обухiв, мiкрорайон Петровський, 26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(04572) 6-93-80 (04572) 6-93-80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obuhivske@spp.com.ua</w:t>
            </w:r>
          </w:p>
        </w:tc>
      </w:tr>
    </w:tbl>
    <w:p w:rsidR="00000000" w:rsidRDefault="007378A1">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jc w:val="center"/>
              <w:rPr>
                <w:rFonts w:eastAsia="Times New Roman"/>
                <w:color w:val="000000"/>
              </w:rPr>
            </w:pPr>
            <w:r>
              <w:rPr>
                <w:rFonts w:eastAsia="Times New Roman"/>
                <w:color w:val="000000"/>
              </w:rPr>
              <w:t>21.04.2016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(дата)</w:t>
            </w:r>
          </w:p>
        </w:tc>
      </w:tr>
    </w:tbl>
    <w:p w:rsidR="00000000" w:rsidRDefault="007378A1">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jc w:val="center"/>
              <w:rPr>
                <w:rFonts w:eastAsia="Times New Roman"/>
                <w:color w:val="000000"/>
              </w:rPr>
            </w:pPr>
            <w:r>
              <w:rPr>
                <w:rFonts w:eastAsia="Times New Roman"/>
                <w:color w:val="000000"/>
              </w:rPr>
              <w:t>"Вiдомостi НКЦПФР" 79 (2333)</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jc w:val="center"/>
              <w:rPr>
                <w:rFonts w:eastAsia="Times New Roman"/>
                <w:color w:val="000000"/>
              </w:rPr>
            </w:pPr>
            <w:r>
              <w:rPr>
                <w:rFonts w:eastAsia="Times New Roman"/>
                <w:color w:val="000000"/>
              </w:rPr>
              <w:t>25.04.2016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(дата)</w:t>
            </w:r>
          </w:p>
        </w:tc>
      </w:tr>
    </w:tbl>
    <w:p w:rsidR="00000000" w:rsidRDefault="007378A1">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939"/>
        <w:gridCol w:w="2320"/>
        <w:gridCol w:w="1866"/>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jc w:val="center"/>
              <w:rPr>
                <w:rFonts w:eastAsia="Times New Roman"/>
                <w:color w:val="000000"/>
              </w:rPr>
            </w:pPr>
            <w:r>
              <w:rPr>
                <w:rFonts w:eastAsia="Times New Roman"/>
                <w:color w:val="000000"/>
              </w:rPr>
              <w:t>http://obuhivske.pat.ua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7378A1">
            <w:pPr>
              <w:jc w:val="center"/>
              <w:rPr>
                <w:rFonts w:eastAsia="Times New Roman"/>
                <w:color w:val="000000"/>
              </w:rPr>
            </w:pPr>
            <w:r>
              <w:rPr>
                <w:rFonts w:eastAsia="Times New Roman"/>
                <w:color w:val="000000"/>
              </w:rPr>
              <w:t>25.04.2016</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Style w:val="small-text1"/>
                <w:rFonts w:eastAsia="Times New Roman"/>
                <w:color w:val="000000"/>
              </w:rPr>
              <w:t>(дата)</w:t>
            </w:r>
          </w:p>
        </w:tc>
      </w:tr>
    </w:tbl>
    <w:p w:rsidR="00000000" w:rsidRDefault="007378A1">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2064"/>
        <w:gridCol w:w="7228"/>
        <w:gridCol w:w="1033"/>
      </w:tblGrid>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7. Інформація про посадових осіб емітента:</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12. Відомості про цінні папери емітента:</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3"/>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 xml:space="preserve">16. Відомості щодо особливої інформації </w:t>
            </w:r>
            <w:r>
              <w:rPr>
                <w:rFonts w:eastAsia="Times New Roman"/>
                <w:b/>
                <w:bCs/>
                <w:color w:val="000000"/>
              </w:rPr>
              <w:t>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3"/>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w:t>
            </w:r>
            <w:r>
              <w:rPr>
                <w:rFonts w:eastAsia="Times New Roman"/>
                <w:b/>
                <w:bCs/>
                <w:color w:val="000000"/>
              </w:rPr>
              <w:t>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w:t>
            </w:r>
            <w:r>
              <w:rPr>
                <w:rFonts w:eastAsia="Times New Roman"/>
                <w:b/>
                <w:bCs/>
                <w:color w:val="000000"/>
              </w:rPr>
              <w:t>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w:t>
            </w:r>
            <w:r>
              <w:rPr>
                <w:rFonts w:eastAsia="Times New Roman"/>
                <w:b/>
                <w:bCs/>
                <w:color w:val="000000"/>
              </w:rPr>
              <w:t>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X</w:t>
            </w:r>
          </w:p>
        </w:tc>
      </w:tr>
      <w:tr w:rsidR="00000000">
        <w:tc>
          <w:tcPr>
            <w:tcW w:w="0" w:type="auto"/>
            <w:gridSpan w:val="2"/>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 xml:space="preserve">32. Звіт про стан </w:t>
            </w:r>
            <w:r>
              <w:rPr>
                <w:rFonts w:eastAsia="Times New Roman"/>
                <w:b/>
                <w:bCs/>
                <w:color w:val="000000"/>
              </w:rPr>
              <w:t>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1. Емiтент не отримував лiцензiй (дозволiв) на окремi види д</w:t>
            </w:r>
            <w:r>
              <w:rPr>
                <w:rFonts w:eastAsia="Times New Roman"/>
                <w:color w:val="000000"/>
              </w:rPr>
              <w:t>iяльностi. 2. Емiтент не приймав участi в створеннi юридичних осiб. 3. Корпоративний секретар не обирався (не призначався). 4. Емiтент не користується послугами рейтингового агентства. 5. Особи, що володiють 10% та бiльше статутного капiталу (фiзичнi особи</w:t>
            </w:r>
            <w:r>
              <w:rPr>
                <w:rFonts w:eastAsia="Times New Roman"/>
                <w:color w:val="000000"/>
              </w:rPr>
              <w:t>) вiдсутнi. 6. Дивiденди у звiтному перiодi не нараховувались та не виплачувались. 7. Процентнi облiгацiї не випускались. 8. Дисконтнi облiгацiї не випускались. 9. Цiльовi (безпроцентнi) облiгацiї не випускались. 10. Iншi цiннi папери, емiсiя яких пiдлягає</w:t>
            </w:r>
            <w:r>
              <w:rPr>
                <w:rFonts w:eastAsia="Times New Roman"/>
                <w:color w:val="000000"/>
              </w:rPr>
              <w:t xml:space="preserve"> реєстрацiї (крiм iпотечних облiгацiй, iпотечних сертифiкатiв, сертифiкатiв ФОН), не випускались. 11. Похiднi цiннi папери не випускались. 12. Викуп власних акцiй протягом звiтного перiоду не здiйснювався. 13. Зобов'язання емiтента за облiгацiями вiдсутнi.</w:t>
            </w:r>
            <w:r>
              <w:rPr>
                <w:rFonts w:eastAsia="Times New Roman"/>
                <w:color w:val="000000"/>
              </w:rPr>
              <w:t xml:space="preserve"> 14. Зобов'язання емiтента за сертифiкатами ФОН вiдсутнi. 15. Зобов'язання емiтента за iпотечними цiнними паперами вiдсутнi. 16. Зобов'язання емiтента за iншими цiнними паперами (у тому числi за похiдними цiнними паперами) вiдсутнi. 17. Зобов'язання емiтен</w:t>
            </w:r>
            <w:r>
              <w:rPr>
                <w:rFonts w:eastAsia="Times New Roman"/>
                <w:color w:val="000000"/>
              </w:rPr>
              <w:t>та за фiнансовими iнвестицiями в корпоративнi права вiдсутнi. 18. Звiт про рух грошових коштiв (за непрямим методом) не надається, оскiльки у складi рiчної iнформацiї надано звiт про рух грошових коштiв, розрахований за прямим методом.</w:t>
            </w:r>
          </w:p>
        </w:tc>
      </w:tr>
    </w:tbl>
    <w:p w:rsidR="00000000" w:rsidRDefault="007378A1">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"ОБУХIВСЬКЕ"</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09.10.2006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Київська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30365300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179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 xml:space="preserve">9. Основні види діяльності із </w:t>
            </w:r>
            <w:r>
              <w:rPr>
                <w:rFonts w:eastAsia="Times New Roman"/>
                <w:color w:val="000000"/>
              </w:rPr>
              <w:t>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01.11 Вирощування зернових культур (крiм рису), бобових культур i насiння олiйних культур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01.41 Розведення великої рогатої худоби молочних порiд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01.64 Оброблення насiння для вiдтворення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"Райффайзен Банк Аваль"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26003209862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lastRenderedPageBreak/>
              <w:t>д/н</w:t>
            </w:r>
          </w:p>
        </w:tc>
      </w:tr>
    </w:tbl>
    <w:p w:rsidR="00000000" w:rsidRDefault="007378A1">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617"/>
        <w:gridCol w:w="1986"/>
        <w:gridCol w:w="2456"/>
        <w:gridCol w:w="326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00293527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02413Кiпр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66.29134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ТОВ "Аграманта"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35431658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xml:space="preserve">09600Україна </w:t>
            </w:r>
            <w:r>
              <w:rPr>
                <w:rFonts w:eastAsia="Times New Roman"/>
                <w:color w:val="000000"/>
                <w:sz w:val="20"/>
                <w:szCs w:val="20"/>
              </w:rPr>
              <w:t>смт Рокитне вул. Вокзальна, 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7.17175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298 фiзичних осiб</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26.53691</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100</w:t>
            </w:r>
          </w:p>
        </w:tc>
      </w:tr>
    </w:tbl>
    <w:p w:rsidR="00000000" w:rsidRDefault="007378A1">
      <w:pPr>
        <w:pStyle w:val="3"/>
        <w:rPr>
          <w:rFonts w:eastAsia="Times New Roman"/>
          <w:color w:val="000000"/>
        </w:rPr>
      </w:pPr>
      <w:r>
        <w:rPr>
          <w:rFonts w:eastAsia="Times New Roman"/>
          <w:color w:val="000000"/>
        </w:rPr>
        <w:t>V. Інформація про посадових осіб емітента</w:t>
      </w:r>
    </w:p>
    <w:p w:rsidR="00000000" w:rsidRDefault="007378A1">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Наковалов Iгор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ТОВ "Сiльгосп-продукт", менеджер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17.08.2012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 xml:space="preserve">iру заробiтної плати). Призначений на посаду Рiшенням Наглядової ради 17.08.2012 р. безстроково. Непогашеної судимостi за корисливi та посадовi злочини посадова особа емiтента не має. Стаж керiвної роботи </w:t>
            </w:r>
            <w:r>
              <w:rPr>
                <w:rFonts w:eastAsia="Times New Roman"/>
                <w:color w:val="000000"/>
              </w:rPr>
              <w:lastRenderedPageBreak/>
              <w:t>(рокiв) - 11, загальний стаж роботи (рокiв) - 20. П</w:t>
            </w:r>
            <w:r>
              <w:rPr>
                <w:rFonts w:eastAsia="Times New Roman"/>
                <w:color w:val="000000"/>
              </w:rPr>
              <w:t>опередня посада: ТОВ "Сiльгосп-продукт", менеджер.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w:t>
            </w:r>
            <w:r>
              <w:rPr>
                <w:rFonts w:eastAsia="Times New Roman"/>
                <w:color w:val="000000"/>
                <w:sz w:val="20"/>
                <w:szCs w:val="20"/>
              </w:rPr>
              <w:t xml:space="preserve">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w:t>
            </w:r>
            <w:r>
              <w:rPr>
                <w:rFonts w:eastAsia="Times New Roman"/>
                <w:color w:val="000000"/>
              </w:rPr>
              <w:t>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Молодiд Олег Iванович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1973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головний iнженер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- 15 загальний стаж роботи (рокiв) - 30 Попе</w:t>
            </w:r>
            <w:r>
              <w:rPr>
                <w:rFonts w:eastAsia="Times New Roman"/>
                <w:color w:val="000000"/>
              </w:rPr>
              <w:t>редня посада: ПАТ "Обухiвське", головний iнженер.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w:t>
            </w:r>
            <w:r>
              <w:rPr>
                <w:rFonts w:eastAsia="Times New Roman"/>
                <w:color w:val="000000"/>
                <w:sz w:val="20"/>
                <w:szCs w:val="20"/>
              </w:rPr>
              <w:t xml:space="preserve">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найменування</w:t>
            </w:r>
            <w:r>
              <w:rPr>
                <w:rFonts w:eastAsia="Times New Roman"/>
                <w:color w:val="000000"/>
              </w:rPr>
              <w:t xml:space="preserve">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Козленко Олександра Дмитрiвна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lastRenderedPageBreak/>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- 19, загальний стаж роботи (рокiв) - 47. По</w:t>
            </w:r>
            <w:r>
              <w:rPr>
                <w:rFonts w:eastAsia="Times New Roman"/>
                <w:color w:val="000000"/>
              </w:rPr>
              <w:t>передня посада: ПАТ "Обухiвське", головний бухгалтер.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w:t>
            </w:r>
            <w:r>
              <w:rPr>
                <w:rFonts w:eastAsia="Times New Roman"/>
                <w:color w:val="000000"/>
                <w:sz w:val="20"/>
                <w:szCs w:val="20"/>
              </w:rPr>
              <w:t xml:space="preserve">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w:t>
            </w:r>
            <w:r>
              <w:rPr>
                <w:rFonts w:eastAsia="Times New Roman"/>
                <w:color w:val="000000"/>
              </w:rPr>
              <w:t>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Богомол Iван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1971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головний агроном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lastRenderedPageBreak/>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- 16, загальний стаж роботи (рокiв) - 29. По</w:t>
            </w:r>
            <w:r>
              <w:rPr>
                <w:rFonts w:eastAsia="Times New Roman"/>
                <w:color w:val="000000"/>
              </w:rPr>
              <w:t>передня посада: ПАТ "Обухiвське", головний агроном.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w:t>
            </w:r>
            <w:r>
              <w:rPr>
                <w:rFonts w:eastAsia="Times New Roman"/>
                <w:color w:val="000000"/>
                <w:sz w:val="20"/>
                <w:szCs w:val="20"/>
              </w:rPr>
              <w:t xml:space="preserve">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найменуван</w:t>
            </w:r>
            <w:r>
              <w:rPr>
                <w:rFonts w:eastAsia="Times New Roman"/>
                <w:color w:val="000000"/>
              </w:rPr>
              <w:t>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Дробот Ольга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голова профкому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- 18, загальний стаж роботи (рокiв) - 47. По</w:t>
            </w:r>
            <w:r>
              <w:rPr>
                <w:rFonts w:eastAsia="Times New Roman"/>
                <w:color w:val="000000"/>
              </w:rPr>
              <w:t>передня посада: ПАТ "Обухiвське", голова профкому.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w:t>
            </w:r>
            <w:r>
              <w:rPr>
                <w:rFonts w:eastAsia="Times New Roman"/>
                <w:color w:val="000000"/>
                <w:sz w:val="20"/>
                <w:szCs w:val="20"/>
              </w:rPr>
              <w:t xml:space="preserve">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найменуванн</w:t>
            </w:r>
            <w:r>
              <w:rPr>
                <w:rFonts w:eastAsia="Times New Roman"/>
                <w:color w:val="000000"/>
              </w:rPr>
              <w:t>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lastRenderedPageBreak/>
              <w:t>Пацурина Григорiй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виконавчий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02.04.2013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02.04.2013 р. безстроково. Непогашеної судимостi за корисливi та посадовi злочини посадова особа емiтента не має. Стаж керiвної роботи (рокiв) - 30, загальний стаж роботи (рокiв) - 40. По</w:t>
            </w:r>
            <w:r>
              <w:rPr>
                <w:rFonts w:eastAsia="Times New Roman"/>
                <w:color w:val="000000"/>
              </w:rPr>
              <w:t>передня посада: ПАТ "Обухiвське", виконавчий директор.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w:t>
            </w:r>
            <w:r>
              <w:rPr>
                <w:rFonts w:eastAsia="Times New Roman"/>
                <w:color w:val="000000"/>
                <w:sz w:val="20"/>
                <w:szCs w:val="20"/>
              </w:rPr>
              <w:t xml:space="preserve">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w:t>
            </w:r>
            <w:r>
              <w:rPr>
                <w:rFonts w:eastAsia="Times New Roman"/>
                <w:color w:val="000000"/>
              </w:rPr>
              <w:t>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Коломiєць Нiна Борисiвна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1955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середня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секретар-друкарка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lastRenderedPageBreak/>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- 6, загальний стаж роботи (рокiв) - 43. Поп</w:t>
            </w:r>
            <w:r>
              <w:rPr>
                <w:rFonts w:eastAsia="Times New Roman"/>
                <w:color w:val="000000"/>
              </w:rPr>
              <w:t>ередня посада: ПАТ "Обухiвське", секретар-друкарка.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w:t>
            </w:r>
            <w:r>
              <w:rPr>
                <w:rFonts w:eastAsia="Times New Roman"/>
                <w:color w:val="000000"/>
                <w:sz w:val="20"/>
                <w:szCs w:val="20"/>
              </w:rPr>
              <w:t xml:space="preserve">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w:t>
            </w:r>
            <w:r>
              <w:rPr>
                <w:rFonts w:eastAsia="Times New Roman"/>
                <w:color w:val="000000"/>
              </w:rPr>
              <w:t>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Бондарчук Юрiй Вiкторович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ТОВ "Сiльгосп-продукт",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димостi за корисливi та посадовi злочини посадова особа емiтента не має. Стаж керiвної роботи (рокiв) - 20, загальний стаж роботи (рокiв) - 20. Попередня посада: ТОВ "Сiльгосп-продукт", директор. Обрано на посаду 27.04.2012 р. строком на 3 роки, повноважен</w:t>
            </w:r>
            <w:r>
              <w:rPr>
                <w:rFonts w:eastAsia="Times New Roman"/>
                <w:color w:val="000000"/>
              </w:rPr>
              <w:t>ня продовжено рiшенням загальних зборiв 30.04.2015 р. строком на 3 роки. Посадова особа займає посаду директора у ТОВ "Сiльгосп-продукт".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w:t>
            </w:r>
            <w:r>
              <w:rPr>
                <w:rFonts w:eastAsia="Times New Roman"/>
                <w:color w:val="000000"/>
                <w:sz w:val="20"/>
                <w:szCs w:val="20"/>
              </w:rPr>
              <w:t xml:space="preserve">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lastRenderedPageBreak/>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w:t>
            </w:r>
            <w:r>
              <w:rPr>
                <w:rFonts w:eastAsia="Times New Roman"/>
                <w:color w:val="000000"/>
              </w:rPr>
              <w:t>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Гаражанов Валентин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1974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середня технiчна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ТОВ "Сiльгосп-продукт", директор з питань регiонального розвитку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 xml:space="preserve">димостi за корисливi та посадовi злочини посадова особа емiтента не має. Стаж керiвної роботи (рокiв) - 11, загальний стаж роботи (рокiв) - 22. Попередня посада: ТОВ "Сiльгосп-продукт", директор з питань регiонального розвитку. Обрано на посаду 27.04.2012 </w:t>
            </w:r>
            <w:r>
              <w:rPr>
                <w:rFonts w:eastAsia="Times New Roman"/>
                <w:color w:val="000000"/>
              </w:rPr>
              <w:t>р. строком на 3 роки, повноваження продовжено рiшенням загальних зборiв 30.04.2015 р. строком на 3 роки. Посадова особа займає посаду директора з питань регiонального розвитку у ТОВ "Сiльгосп-продукт". Посадова особа не надала згоди на розкриття паспортних</w:t>
            </w:r>
            <w:r>
              <w:rPr>
                <w:rFonts w:eastAsia="Times New Roman"/>
                <w:color w:val="000000"/>
              </w:rPr>
              <w:t xml:space="preserve">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Наглядо</w:t>
            </w:r>
            <w:r>
              <w:rPr>
                <w:rFonts w:eastAsia="Times New Roman"/>
                <w:color w:val="000000"/>
              </w:rPr>
              <w:t>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Селюченко Юрiй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 xml:space="preserve">д/н д/н </w:t>
            </w: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1967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lastRenderedPageBreak/>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"Василькiвхлiбопродукт", 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димостi за корисливi та посадовi злочини посадова особа емiтента не має. Стаж керiвної роботи (рокiв) - 13, загальний стаж роботи (рокiв) - 31. Попередня посада: ПАТ "Василькiвхлiбопродукт", генеральний директор. Обрано на посаду 27.04.2012 р. строком на 3</w:t>
            </w:r>
            <w:r>
              <w:rPr>
                <w:rFonts w:eastAsia="Times New Roman"/>
                <w:color w:val="000000"/>
              </w:rPr>
              <w:t xml:space="preserve"> роки, повноваження продовжено рiшенням загальних зборiв 30.04.2015 р. строком на 3 роки. Посадова особа займає посаду генерального директора у ПАТ "Василькiвхлiбопродукт".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w:t>
            </w:r>
            <w:r>
              <w:rPr>
                <w:rFonts w:eastAsia="Times New Roman"/>
                <w:color w:val="000000"/>
                <w:sz w:val="20"/>
                <w:szCs w:val="20"/>
              </w:rPr>
              <w:t xml:space="preserve">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w:t>
            </w:r>
            <w:r>
              <w:rPr>
                <w:rFonts w:eastAsia="Times New Roman"/>
                <w:color w:val="000000"/>
              </w:rPr>
              <w:t>,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Страхар Олег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"Рокитнянський цукровий завод", 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 xml:space="preserve">димостi за корисливi та посадовi злочини посадова особа емiтента не має. Стаж керiвної роботи (рокiв) - 20, загальний стаж роботи (рокiв) - 20. Попередня посада: ПАТ "Рокитнянський цукровий завод", </w:t>
            </w:r>
            <w:r>
              <w:rPr>
                <w:rFonts w:eastAsia="Times New Roman"/>
                <w:color w:val="000000"/>
              </w:rPr>
              <w:lastRenderedPageBreak/>
              <w:t>генеральний директор. Обрано на посаду 27.04.2012 р. строк</w:t>
            </w:r>
            <w:r>
              <w:rPr>
                <w:rFonts w:eastAsia="Times New Roman"/>
                <w:color w:val="000000"/>
              </w:rPr>
              <w:t>ом на 3 роки, повноваження продовжено рiшенням загальних зборiв 30.04.2015 р. строком на 3 роки. Посадова особа займає посаду генерального директора у ПАТ "Рокитнянський цукровий завод".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lastRenderedPageBreak/>
              <w:t>* За</w:t>
            </w:r>
            <w:r>
              <w:rPr>
                <w:rFonts w:eastAsia="Times New Roman"/>
                <w:color w:val="000000"/>
                <w:sz w:val="20"/>
                <w:szCs w:val="20"/>
              </w:rPr>
              <w:t xml:space="preserve">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Устименко Дмитро Олександрович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4</w:t>
            </w:r>
            <w:r>
              <w:rPr>
                <w:rFonts w:eastAsia="Times New Roman"/>
                <w:color w:val="000000"/>
              </w:rPr>
              <w:t>)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1983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головний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димостi за корисливi та посадовi злочини посадова особа емiтента не має. Стаж керiвної роботи (рокiв) - 7, загальний стаж роботи (рокiв) - 14. Попередня посада: ПАТ "Обухiвське", головний економiст. Обрано на посаду 27.04.2012 р. строком на 3 роки, повнова</w:t>
            </w:r>
            <w:r>
              <w:rPr>
                <w:rFonts w:eastAsia="Times New Roman"/>
                <w:color w:val="000000"/>
              </w:rPr>
              <w:t>ження продовжено рiшенням загальних зборiв 30.04.2015 р. строком на 3 роки. Посадова особа займає посаду головного економiста у ПАТ "Обухiвське".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w:t>
            </w:r>
            <w:r>
              <w:rPr>
                <w:rFonts w:eastAsia="Times New Roman"/>
                <w:color w:val="000000"/>
                <w:sz w:val="20"/>
                <w:szCs w:val="20"/>
              </w:rPr>
              <w:t xml:space="preserve">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Козленко Олександра Дмитрiвна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lastRenderedPageBreak/>
              <w:t>4)</w:t>
            </w:r>
            <w:r>
              <w:rPr>
                <w:rFonts w:eastAsia="Times New Roman"/>
                <w:color w:val="000000"/>
              </w:rPr>
              <w:t xml:space="preserve">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12.06.1997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Повноваження та обов'язки посадової особи визначенi посадовою iнструкцiєю.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w:t>
            </w:r>
            <w:r>
              <w:rPr>
                <w:rFonts w:eastAsia="Times New Roman"/>
                <w:color w:val="000000"/>
              </w:rPr>
              <w:t>тної плати). Змiн у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- 19, загальний стаж роботи (рокiв) - 47. Попередня посад</w:t>
            </w:r>
            <w:r>
              <w:rPr>
                <w:rFonts w:eastAsia="Times New Roman"/>
                <w:color w:val="000000"/>
              </w:rPr>
              <w:t>а: ПАТ "Обухiвське", головний бухгалтер.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w:t>
            </w:r>
            <w:r>
              <w:rPr>
                <w:rFonts w:eastAsia="Times New Roman"/>
                <w:color w:val="000000"/>
                <w:sz w:val="20"/>
                <w:szCs w:val="20"/>
              </w:rPr>
              <w:t xml:space="preserve">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7378A1">
      <w:pPr>
        <w:rPr>
          <w:rFonts w:eastAsia="Times New Roman"/>
          <w:color w:val="000000"/>
        </w:rPr>
        <w:sectPr w:rsidR="00000000">
          <w:pgSz w:w="11907" w:h="16840"/>
          <w:pgMar w:top="1134" w:right="851" w:bottom="851" w:left="851" w:header="0" w:footer="0" w:gutter="0"/>
          <w:cols w:space="708"/>
          <w:docGrid w:linePitch="360"/>
        </w:sectPr>
      </w:pPr>
    </w:p>
    <w:p w:rsidR="00000000" w:rsidRDefault="007378A1">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76"/>
        <w:gridCol w:w="2658"/>
        <w:gridCol w:w="2802"/>
        <w:gridCol w:w="1221"/>
        <w:gridCol w:w="1591"/>
        <w:gridCol w:w="801"/>
        <w:gridCol w:w="1413"/>
        <w:gridCol w:w="1532"/>
        <w:gridCol w:w="168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Від загальної кількості акцій (у</w:t>
            </w:r>
            <w:r>
              <w:rPr>
                <w:rFonts w:eastAsia="Times New Roman"/>
                <w:b/>
                <w:bCs/>
                <w:color w:val="000000"/>
                <w:sz w:val="20"/>
                <w:szCs w:val="20"/>
              </w:rPr>
              <w:t xml:space="preserve">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Наковалов Iгор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Молодiд Олег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Козленко Олександра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Богомол Iван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Дробот Ольга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Пацурина Григорiй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Коломiєць Нiна Борисiвна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Бондарчук Юрiй Вiкторович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Гаражанов Валентин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Селюченко Юрiй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Страхар Олег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Устименко Дмитро Олександрович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r>
    </w:tbl>
    <w:p w:rsidR="00000000" w:rsidRDefault="007378A1">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7378A1">
      <w:pPr>
        <w:rPr>
          <w:rFonts w:eastAsia="Times New Roman"/>
          <w:color w:val="000000"/>
        </w:rPr>
        <w:sectPr w:rsidR="00000000">
          <w:pgSz w:w="16840" w:h="11907" w:orient="landscape"/>
          <w:pgMar w:top="1134" w:right="1134" w:bottom="851" w:left="851" w:header="0" w:footer="0" w:gutter="0"/>
          <w:cols w:space="720"/>
        </w:sectPr>
      </w:pPr>
    </w:p>
    <w:p w:rsidR="00000000" w:rsidRDefault="007378A1">
      <w:pPr>
        <w:pStyle w:val="3"/>
        <w:rPr>
          <w:rFonts w:eastAsia="Times New Roman"/>
          <w:color w:val="000000"/>
        </w:rPr>
      </w:pPr>
      <w:r>
        <w:rPr>
          <w:rFonts w:eastAsia="Times New Roman"/>
          <w:color w:val="000000"/>
        </w:rPr>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171"/>
        <w:gridCol w:w="1338"/>
        <w:gridCol w:w="2595"/>
        <w:gridCol w:w="1296"/>
        <w:gridCol w:w="1756"/>
        <w:gridCol w:w="1013"/>
        <w:gridCol w:w="1467"/>
        <w:gridCol w:w="1569"/>
        <w:gridCol w:w="177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00293527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02413 Кiпр Егкомi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66.29134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66.29134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r>
    </w:tbl>
    <w:p w:rsidR="00000000" w:rsidRDefault="007378A1">
      <w:pPr>
        <w:pStyle w:val="small-text"/>
        <w:rPr>
          <w:color w:val="000000"/>
        </w:rPr>
      </w:pPr>
      <w:r>
        <w:rPr>
          <w:color w:val="000000"/>
        </w:rPr>
        <w:t xml:space="preserve">* Зазначається: </w:t>
      </w:r>
      <w:r>
        <w:rPr>
          <w:color w:val="000000"/>
        </w:rPr>
        <w:t xml:space="preserve">"Фізична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000000" w:rsidRDefault="007378A1">
      <w:pPr>
        <w:rPr>
          <w:rFonts w:eastAsia="Times New Roman"/>
          <w:color w:val="000000"/>
        </w:rPr>
        <w:sectPr w:rsidR="00000000">
          <w:pgSz w:w="16840" w:h="11907" w:orient="landscape"/>
          <w:pgMar w:top="1134" w:right="1134" w:bottom="851" w:left="851" w:header="0" w:footer="0" w:gutter="0"/>
          <w:cols w:space="720"/>
        </w:sectPr>
      </w:pPr>
    </w:p>
    <w:p w:rsidR="00000000" w:rsidRDefault="007378A1">
      <w:pPr>
        <w:pStyle w:val="3"/>
        <w:rPr>
          <w:rFonts w:eastAsia="Times New Roman"/>
          <w:color w:val="000000"/>
        </w:rPr>
      </w:pPr>
      <w:r>
        <w:rPr>
          <w:rFonts w:eastAsia="Times New Roman"/>
          <w:color w:val="000000"/>
        </w:rPr>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400"/>
        <w:gridCol w:w="3568"/>
        <w:gridCol w:w="535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30.04.2015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87.73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 xml:space="preserve">Перелiк питань, що розглядалися на загальних зборах: 1. Затвердження кiлькiсного складу лiчильної комiсiї та обрання членiв лiчильної комiсiї. 2. </w:t>
            </w:r>
            <w:r>
              <w:rPr>
                <w:rFonts w:eastAsia="Times New Roman"/>
                <w:color w:val="000000"/>
                <w:sz w:val="20"/>
                <w:szCs w:val="20"/>
              </w:rPr>
              <w:t>Обрання Голови та секретаря загальних зборiв акцiонерiв. 3. Звiт Виконавчого органу про дiяльнiсть Товариства у 2014 роцi. 4. Звiт Наглядової ради про дiяльнiсть Товариства у 2014 роцi. 5. Затвердження рiчного звiту та балансу Товариства за 2014 рiк. 6. За</w:t>
            </w:r>
            <w:r>
              <w:rPr>
                <w:rFonts w:eastAsia="Times New Roman"/>
                <w:color w:val="000000"/>
                <w:sz w:val="20"/>
                <w:szCs w:val="20"/>
              </w:rPr>
              <w:t>твердження порядку розподiлу прибутку (покриття збиткiв), строкiв та порядку виплати дивiдендiв. 7. Вiдкликання членiв Наглядової ради Товариства. 8. Обрання членiв Наглядової ради Товариства. 9. Затвердження ранiше вчинених Товариством значних правочинiв.</w:t>
            </w:r>
            <w:r>
              <w:rPr>
                <w:rFonts w:eastAsia="Times New Roman"/>
                <w:color w:val="000000"/>
                <w:sz w:val="20"/>
                <w:szCs w:val="20"/>
              </w:rPr>
              <w:t xml:space="preserve"> 10. Попереднє схвалення значних правочинiв, якi можуть вчинятись Товариством протягом року. 11. Надання повноважень виконавчому органу Товариства щодо вчинення дiй, пов’язаних з вчиненням Товариством значних правочинiв. 12. Про вiдчуження всiх належних То</w:t>
            </w:r>
            <w:r>
              <w:rPr>
                <w:rFonts w:eastAsia="Times New Roman"/>
                <w:color w:val="000000"/>
                <w:sz w:val="20"/>
                <w:szCs w:val="20"/>
              </w:rPr>
              <w:t>вариству нежитлових будiвель, включаючи всi його (їх) приналежностi та обладнання, яке встановлене у вказаних нежитлових будiвлях та/або використовується з метою використання таких нежитлових будiвель. Особи, що подавали пропозицiї до перелiку питань поряд</w:t>
            </w:r>
            <w:r>
              <w:rPr>
                <w:rFonts w:eastAsia="Times New Roman"/>
                <w:color w:val="000000"/>
                <w:sz w:val="20"/>
                <w:szCs w:val="20"/>
              </w:rPr>
              <w:t>ку денного: збори скликано Наглядовою радою, порядок денний затверджено Наглядовою радою, iнших пропозицiй не надходило. Особа, що iнiцiювала проведення ПОЗАЧЕРГОВИХ загальних зборiв: збори черговi. Результати розгляду питань порядку денного: 1. Обрано лiч</w:t>
            </w:r>
            <w:r>
              <w:rPr>
                <w:rFonts w:eastAsia="Times New Roman"/>
                <w:color w:val="000000"/>
                <w:sz w:val="20"/>
                <w:szCs w:val="20"/>
              </w:rPr>
              <w:t>ильну комiсiю в складi чотирьох осiб. 2. Обрано Голову та секретаря зборiв. 3. Затверджено звiт Правлiння про дiяльнiсть у 2014 роцi. 4. Затверджено звiт Наглядової ради про дiяльнiсть у 2014 роцi. 5. Затверджено рiчний звiт та баланс Товариства за 2014 рi</w:t>
            </w:r>
            <w:r>
              <w:rPr>
                <w:rFonts w:eastAsia="Times New Roman"/>
                <w:color w:val="000000"/>
                <w:sz w:val="20"/>
                <w:szCs w:val="20"/>
              </w:rPr>
              <w:t>к. 6. Прийнято рiшення не виплачувати дивiденди, весь отриманий прибуток направити на розвиток. 7. Вiдкликано Наглядову раду в повному складi. 8. Обрано Наглядову раду у кiлькостi п'яти осiб. 9. Затверджено значнi правочини, вчиненi Товариством за перiод з</w:t>
            </w:r>
            <w:r>
              <w:rPr>
                <w:rFonts w:eastAsia="Times New Roman"/>
                <w:color w:val="000000"/>
                <w:sz w:val="20"/>
                <w:szCs w:val="20"/>
              </w:rPr>
              <w:t xml:space="preserve"> 31.05.2014 р. по 29.04.2015 р. 10. Надано попередню згоду на вчинення значних правочинiв сукупною вартiстю не бiльше 500 млн. грн. за умови обов'язкового погодження значних правочинiв з Наглядовою радою. 11. Надано право вчиняти значнi правочини Головi пр</w:t>
            </w:r>
            <w:r>
              <w:rPr>
                <w:rFonts w:eastAsia="Times New Roman"/>
                <w:color w:val="000000"/>
                <w:sz w:val="20"/>
                <w:szCs w:val="20"/>
              </w:rPr>
              <w:t>авлiння. 12. Надано згоду на вiдчуження належного Товариству рухомого та нерухомого майна. Причини, чому загальнi збори не вiдбулися: збори вiдбулись.</w:t>
            </w:r>
          </w:p>
        </w:tc>
      </w:tr>
    </w:tbl>
    <w:p w:rsidR="00000000" w:rsidRDefault="007378A1">
      <w:pPr>
        <w:rPr>
          <w:rFonts w:eastAsia="Times New Roman"/>
          <w:color w:val="000000"/>
        </w:rPr>
      </w:pPr>
    </w:p>
    <w:p w:rsidR="00000000" w:rsidRDefault="007378A1">
      <w:pPr>
        <w:rPr>
          <w:rFonts w:eastAsia="Times New Roman"/>
          <w:color w:val="000000"/>
        </w:rPr>
        <w:sectPr w:rsidR="00000000">
          <w:pgSz w:w="11907" w:h="16840"/>
          <w:pgMar w:top="1134" w:right="851" w:bottom="851" w:left="851" w:header="0" w:footer="0" w:gutter="0"/>
          <w:cols w:space="720"/>
        </w:sectPr>
      </w:pPr>
    </w:p>
    <w:p w:rsidR="00000000" w:rsidRDefault="007378A1">
      <w:pPr>
        <w:pStyle w:val="3"/>
        <w:rPr>
          <w:rFonts w:eastAsia="Times New Roman"/>
          <w:color w:val="000000"/>
        </w:rPr>
      </w:pPr>
      <w:r>
        <w:rPr>
          <w:rFonts w:eastAsia="Times New Roman"/>
          <w:color w:val="000000"/>
        </w:rPr>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Акціонерне товариство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04071 Україна м. Київ Подiльський м. Київ вул. Нижнiй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2092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01.10.2013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(044) 591-04-00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(044) 482-52-14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Депозитарна дiяльнiсть Центрального депозитарiю</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Депозитарiй, що обслуговує випуск цiнних паперiв емiтента</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21512649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03680 Україна м. Київ Голосiївський м. Київ вул. Героїв Оборони, 10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0347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Аудиторська палата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26.01.2001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(044) 219-00-44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(044) 219-00-44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Аудитор (аудиторськa фiрмa), якa надає аудиторськi послуги емiтенту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Аудитор, що здiйснює щорiчнi перевiрки фiнансової звiтностi Емiтента.</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Товариство з обмеженою вiдповiдальнiстю "АРТ-КАПIТАЛ Кастодi"</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30784585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03151 Україна м. Київ </w:t>
            </w:r>
            <w:r>
              <w:rPr>
                <w:rFonts w:eastAsia="Times New Roman"/>
                <w:color w:val="000000"/>
                <w:sz w:val="20"/>
                <w:szCs w:val="20"/>
              </w:rPr>
              <w:t>Солом'янський м. Київ вул. Народного ополчення, 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АЕ 185017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17.10.2012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(044) 490-51-85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(044) 490-51-85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Зберiгач, з яким Емiтент уклав договiр про вiдкриття рахункiв в цiнних паперах в процесi дематерiалiзацiх випуску.</w:t>
            </w:r>
          </w:p>
        </w:tc>
      </w:tr>
    </w:tbl>
    <w:p w:rsidR="00000000" w:rsidRDefault="007378A1">
      <w:pPr>
        <w:rPr>
          <w:rFonts w:eastAsia="Times New Roman"/>
          <w:color w:val="000000"/>
        </w:rPr>
      </w:pPr>
    </w:p>
    <w:p w:rsidR="00000000" w:rsidRDefault="007378A1">
      <w:pPr>
        <w:rPr>
          <w:rFonts w:eastAsia="Times New Roman"/>
          <w:color w:val="000000"/>
        </w:rPr>
        <w:sectPr w:rsidR="00000000">
          <w:pgSz w:w="11907" w:h="16840"/>
          <w:pgMar w:top="1134" w:right="851" w:bottom="851" w:left="851" w:header="0" w:footer="0" w:gutter="0"/>
          <w:cols w:space="720"/>
        </w:sectPr>
      </w:pPr>
    </w:p>
    <w:p w:rsidR="00000000" w:rsidRDefault="007378A1">
      <w:pPr>
        <w:pStyle w:val="3"/>
        <w:rPr>
          <w:rFonts w:eastAsia="Times New Roman"/>
          <w:color w:val="000000"/>
        </w:rPr>
      </w:pPr>
      <w:r>
        <w:rPr>
          <w:rFonts w:eastAsia="Times New Roman"/>
          <w:color w:val="000000"/>
        </w:rPr>
        <w:t>X. Відомості про цінні папери емітента</w:t>
      </w:r>
    </w:p>
    <w:p w:rsidR="00000000" w:rsidRDefault="007378A1">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30"/>
        <w:gridCol w:w="1337"/>
        <w:gridCol w:w="1755"/>
        <w:gridCol w:w="1924"/>
        <w:gridCol w:w="1758"/>
        <w:gridCol w:w="1740"/>
        <w:gridCol w:w="1394"/>
        <w:gridCol w:w="1137"/>
        <w:gridCol w:w="1382"/>
        <w:gridCol w:w="1418"/>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08.11.2011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508/1/11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UA4000130652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30365300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Протягом звiтного року цiннi папери емiтента на органiзацiйно оформлених та зовнiшнiх ринках не розмiщувались. Заяви про внесення до лiстингiв таких ринкiв не подавались. Додаткової емiсiї не було. Вiдповiдно до рiшення Операцiйного управлiння Публiчного а</w:t>
            </w:r>
            <w:r>
              <w:rPr>
                <w:rFonts w:eastAsia="Times New Roman"/>
                <w:color w:val="000000"/>
                <w:sz w:val="20"/>
                <w:szCs w:val="20"/>
              </w:rPr>
              <w:t>кцiонерного товариства "Фондова бiржа ПФТС" № 0109/2013/3 вiд 04.09.2013 р., яке набрало чинностi 05.09.2013 р., акцiї Компанiї включенi до Бiржового Списку ПФТС без включення до Бiржового Реєстру.</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w:t>
            </w:r>
          </w:p>
        </w:tc>
      </w:tr>
    </w:tbl>
    <w:p w:rsidR="00000000" w:rsidRDefault="007378A1">
      <w:pPr>
        <w:rPr>
          <w:rFonts w:eastAsia="Times New Roman"/>
          <w:color w:val="000000"/>
        </w:rPr>
        <w:sectPr w:rsidR="00000000">
          <w:pgSz w:w="16840" w:h="11907" w:orient="landscape"/>
          <w:pgMar w:top="1134" w:right="1134" w:bottom="851" w:left="851" w:header="0" w:footer="0" w:gutter="0"/>
          <w:cols w:space="720"/>
        </w:sectPr>
      </w:pPr>
    </w:p>
    <w:p w:rsidR="00000000" w:rsidRDefault="007378A1">
      <w:pPr>
        <w:pStyle w:val="3"/>
        <w:rPr>
          <w:rFonts w:eastAsia="Times New Roman"/>
          <w:color w:val="000000"/>
        </w:rPr>
      </w:pPr>
      <w:r>
        <w:rPr>
          <w:rFonts w:eastAsia="Times New Roman"/>
          <w:color w:val="000000"/>
        </w:rPr>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 1992 роцi радгосп-комбiнат iменi ХХV з'їзду КПРС рiшенням Ради трудового колективу перейменовано в радгосп-комбiнат "Обухiвський". Згiдно наказу Регiонального вiддiлення державного майна України по Київськiй областi № 14-25-7/1 вiд 5 травня 2006 року рад</w:t>
            </w:r>
            <w:r>
              <w:rPr>
                <w:rFonts w:eastAsia="Times New Roman"/>
                <w:color w:val="000000"/>
              </w:rPr>
              <w:t>госп-комбiнат "Обухiвський" був перетворений у вiдкрите акцiонерне товариство "Обухiвське". 29 жовтня 2010 року позачерговими загальними зборами акцiонерiв ВАТ "Обухiвське" було прийняте рiшення про припинення дiяльнiсть ВАТ "Обухiвське" шляхом реорганiзац</w:t>
            </w:r>
            <w:r>
              <w:rPr>
                <w:rFonts w:eastAsia="Times New Roman"/>
                <w:color w:val="000000"/>
              </w:rPr>
              <w:t>iї (перетворення) у Сiльськогосподарський виробничий кооператив "Обухiвський". 30 вересня 2011 року рiшенням загальних зборiв акцiонерiв було вiдмiнено рiшення зборiв акцiонерiв вiд 29 жовтня 2010 року щодо реорганiзацiї ВАТ "Обухiвське" в СВК "Обухiвське"</w:t>
            </w:r>
            <w:r>
              <w:rPr>
                <w:rFonts w:eastAsia="Times New Roman"/>
                <w:color w:val="000000"/>
              </w:rPr>
              <w:t xml:space="preserve"> та прийнято рiшення про дематерiалiзацiю. В звiтному роцi таких важливих подiй як: злиття, подiл, приєднання, перетворення, видiлення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Товариство має наступну виробничо-органiзацiйну структуру: - два вiддiли, двi тракторно-польовi бригади при них, двi молочно-товарнi ферми i одна вiдгодiвельна ферма молодняка ВРХ; - автопарк, рем майстерня, електроцех, будiвельна бригада, їдальня, житлово</w:t>
            </w:r>
            <w:r>
              <w:rPr>
                <w:rFonts w:eastAsia="Times New Roman"/>
                <w:color w:val="000000"/>
              </w:rPr>
              <w:t>-комунальне господарство, цех по переробцi с/г продукцiї: соняшника на олiю, зерна на крупи; - об'єкти, що знаходяться на консервацiї, iз них: промисловий комплекс по вирощуванню i вiдгодiвлi молодняка ВРХ на 1584 скотомiсць; - комбiкормовий завод потужнiс</w:t>
            </w:r>
            <w:r>
              <w:rPr>
                <w:rFonts w:eastAsia="Times New Roman"/>
                <w:color w:val="000000"/>
              </w:rPr>
              <w:t>тю 170 тонн комбiкормiв на добу; - котельня при промисловому комплексi i комбiкормовому заводi. Фiлiй i представництв немає. Змiн в органiзацiйнiй структурi у вiдповiдностi з попереднiм звiтним перiодом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Середнооблiкова чисельнiсть ш</w:t>
            </w:r>
            <w:r>
              <w:rPr>
                <w:rFonts w:eastAsia="Times New Roman"/>
                <w:color w:val="000000"/>
              </w:rPr>
              <w:t xml:space="preserve">татних працiвникiв облiкового складу 179 осiб. Середня чисельнiсть позаштатних працiвникiв та осiб, що працюють за сумiсництвом - 6 осiб. Чисельнiсть працiвникiв, якi працюють на умовах неповного робочого часу - 2 особи. Фонд оплати працi: 8 513 тис. Грн. </w:t>
            </w:r>
            <w:r>
              <w:rPr>
                <w:rFonts w:eastAsia="Times New Roman"/>
                <w:color w:val="000000"/>
              </w:rPr>
              <w:t>Факти змiни розмiру фонду оплати працi, його збiльшення або зменшення вiдносно попереднього року: фонд заробiтної плати збiльшився на 1 108 тис. грн. у порiвняннi з попереднiм звiтним перiодом. Кадрова програма емiтента, спрямована на забезпечення рiвня кв</w:t>
            </w:r>
            <w:r>
              <w:rPr>
                <w:rFonts w:eastAsia="Times New Roman"/>
                <w:color w:val="000000"/>
              </w:rPr>
              <w:t>алiфiкацiї її працiвникiв операцiйним потребам емiтента: не ведеться.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ПАТ "Обухiвське" входить до складу Української корпорацiї по виробництву м'яса на промисловiй основi "Тваринпром". Мiсцезнаходження об'єднання: 01011, Київ-11, вул. Панаса Мирног</w:t>
            </w:r>
            <w:r>
              <w:rPr>
                <w:rFonts w:eastAsia="Times New Roman"/>
                <w:color w:val="000000"/>
              </w:rPr>
              <w:t>о, 28 Загальнi вiдомостi. До складу корпорацiї входить 43 господарств-засновникiв, розташованих у 19 областях України. Основними завданнями корпорацiї є об"єднання та координацiя зусиль учасникiв по вирощуванню худоби, виробництву та реалiзацiї сiльськогос</w:t>
            </w:r>
            <w:r>
              <w:rPr>
                <w:rFonts w:eastAsia="Times New Roman"/>
                <w:color w:val="000000"/>
              </w:rPr>
              <w:t>подарської продукцiї i в першу чергу - м'яса, ефективного використання кормiв, удосконалення технологiї вiдгодiвлi тварин тощо.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Товариство не проводить спiльну дiяльнiсть з iншими органiзацiями, пiдприємствами, установами.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Пропозицiй щодо реорганiзацiї з боку третiх осiб, що мали мiсце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Облiкову полiтику Товариства побудовано вiдповiдно до вимог закону України «Про бухгалтерський облiк i фiнансову звiтнiсть в Україна» та iнших нормат</w:t>
            </w:r>
            <w:r>
              <w:rPr>
                <w:rFonts w:eastAsia="Times New Roman"/>
                <w:color w:val="000000"/>
              </w:rPr>
              <w:t>ивно-правових актiв щодо регулювання бухгалтерського облiку. Товариство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w:t>
            </w:r>
            <w:r>
              <w:rPr>
                <w:rFonts w:eastAsia="Times New Roman"/>
                <w:color w:val="000000"/>
              </w:rPr>
              <w:t>о i взаємопов’язаного їх вiдображення. Бухгалтерський облiк в Товариствi у звiтному перiодi вiвся методом подвiйного запису за комп’ютерною формою за допомогою програми 1С. Господарськi операцiї вiдображаються в облiкових регiстрах в тому звiтному перiодi,</w:t>
            </w:r>
            <w:r>
              <w:rPr>
                <w:rFonts w:eastAsia="Times New Roman"/>
                <w:color w:val="000000"/>
              </w:rPr>
              <w:t xml:space="preserve"> в якому вони були здiйсненi. Нематерiальнi активи. Нематерiальним активом визнається немонетарний актив, який не має фiзичної субстанцiї та може бути iдентифiкований. Придбанi об’єкти нематерiальних активiв, оцiнюються за собiвартiстю, яка складається з ф</w:t>
            </w:r>
            <w:r>
              <w:rPr>
                <w:rFonts w:eastAsia="Times New Roman"/>
                <w:color w:val="000000"/>
              </w:rPr>
              <w:t>актичних витрат на придбання та приведення їх до стану, придатного для використання вiдповiдно до запланованої мети. Амортизацiя нематерiальних активiв нараховується iз застосуванням прямолiнiйного методу, за яким рiчна сума амортизацiї визначається дiленн</w:t>
            </w:r>
            <w:r>
              <w:rPr>
                <w:rFonts w:eastAsia="Times New Roman"/>
                <w:color w:val="000000"/>
              </w:rPr>
              <w:t>ям вартостi, яка амортизується, на строк корисного використання. Термiн корисного використання кожного об’єкта i чинники, що впливають на нього, визначаються комiсiєю. Лiквiдацiйна вартiсть об’єктiв нематерiальних активiв прирiвняна нулю. Основнi засоби. О</w:t>
            </w:r>
            <w:r>
              <w:rPr>
                <w:rFonts w:eastAsia="Times New Roman"/>
                <w:color w:val="000000"/>
              </w:rPr>
              <w:t>сновним засобом визначається актив, який утримується для використання у виробництвi або постачаннi товарiв чи наданнi послуг для надання в оренду або для адмiнiстративних цiлей, очiкуваний термiн його використання (експлуатацiї) перевищує 1 рiк, а первiсна</w:t>
            </w:r>
            <w:r>
              <w:rPr>
                <w:rFonts w:eastAsia="Times New Roman"/>
                <w:color w:val="000000"/>
              </w:rPr>
              <w:t xml:space="preserve"> вартiсть якого бiльш нiж 6000 тис.грн. (до 01.09. – 2500 тис.грн.) Розглянувши доречнiсть застосування будь-якого з виключень, передбачених у МСФЗ 1, в якостi умовної первiсної вартостi основних засобiв станом на 01.01.2012 р. прийнято оцiнку застосовану </w:t>
            </w:r>
            <w:r>
              <w:rPr>
                <w:rFonts w:eastAsia="Times New Roman"/>
                <w:color w:val="000000"/>
              </w:rPr>
              <w:t>у попереднiх П(С)БО. У 2013 роцi було проведено дооцiнку основних засобiв до справедливої вартостi i ця справедлива вартiсть використовується як доцiльна собiвартiсть основних засобiв. У подальшому основнi засобим оцiнюються за їх собiвартiстю мiнус будь-я</w:t>
            </w:r>
            <w:r>
              <w:rPr>
                <w:rFonts w:eastAsia="Times New Roman"/>
                <w:color w:val="000000"/>
              </w:rPr>
              <w:t xml:space="preserve">ка накопичена амортизацiя та будь-якi накопиченi збитки вiд зменшення корисностi. Амортизацiя основних засобiв нараховується iз застосуванням прямолiнiйного методу, за яким рiчна сума амортизацiї визначається дiленням вартостi, яка амортизується, на строк </w:t>
            </w:r>
            <w:r>
              <w:rPr>
                <w:rFonts w:eastAsia="Times New Roman"/>
                <w:color w:val="000000"/>
              </w:rPr>
              <w:t xml:space="preserve">корисного використання вiдповiдних об'єктiв основних засобiв: будiвлi 40-50 рокiв машини та обладнання 10-15 рокiв автомобiлi 5 рокiв iнше 5 рокiв Лiквiдацiйна вартiсть всiх об’єктiв дорiвнює нулю. Строк корисного використання активу встановлюєть в момент </w:t>
            </w:r>
            <w:r>
              <w:rPr>
                <w:rFonts w:eastAsia="Times New Roman"/>
                <w:color w:val="000000"/>
              </w:rPr>
              <w:t>придбання i надалi може переглядатись. Перегляд строку є змiною облiкової оцiнки i не потребує ретроспективного застосування. Балансова вартiсть основних засобiв переглядається на предмет зменшення корисностi, коли певнi подiї чи змiна обставин вказують на</w:t>
            </w:r>
            <w:r>
              <w:rPr>
                <w:rFonts w:eastAsia="Times New Roman"/>
                <w:color w:val="000000"/>
              </w:rPr>
              <w:t xml:space="preserve"> те, що балансова вартiсть активу не зможе бути вiдшкодована. У випадку виявлення ознак зменшення корисностi активу, перевищення його балансової вартостi над оцiночною вiдшкодовуваною вартiсть такого активу або одиницi, що генерує грошовi потоки, списуєтьс</w:t>
            </w:r>
            <w:r>
              <w:rPr>
                <w:rFonts w:eastAsia="Times New Roman"/>
                <w:color w:val="000000"/>
              </w:rPr>
              <w:t>я 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активу. Визнання та оцiнка фiнансових iнструментiв. Товариство визнає фiнансовий</w:t>
            </w:r>
            <w:r>
              <w:rPr>
                <w:rFonts w:eastAsia="Times New Roman"/>
                <w:color w:val="000000"/>
              </w:rPr>
              <w:t xml:space="preserve"> актив або фiнансове зобов’язання у балансi, тодi i тiльки тодi, коли воно стає стороною контрактних зобов’язань щодо фiнансового iнструмента. Операцiї з придбання або продажу фiнансових iнструментiв визнаються iз застосуванням облiку за датою розрахунку. </w:t>
            </w:r>
            <w:r>
              <w:rPr>
                <w:rFonts w:eastAsia="Times New Roman"/>
                <w:color w:val="000000"/>
              </w:rPr>
              <w:t>Товариство визнає такi категорiї фiнансових iнструментiв: - фiнансовий актив, доступний для продажу, акцiї з вiдсотком володiння до 20%; - iнвестицiї, утримуванi до погашення – облiгацiї та векселя; - дебiторська заборгованiсть; - фiнансовi зобов’язання, о</w:t>
            </w:r>
            <w:r>
              <w:rPr>
                <w:rFonts w:eastAsia="Times New Roman"/>
                <w:color w:val="000000"/>
              </w:rPr>
              <w:t>цiненi за амортизованою вартiстю – кредити банкiв. 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прямо вiдносяться до придбання або випуску фiна</w:t>
            </w:r>
            <w:r>
              <w:rPr>
                <w:rFonts w:eastAsia="Times New Roman"/>
                <w:color w:val="000000"/>
              </w:rPr>
              <w:t>нсового активу чи фiнансового зобов’язання. Облiкова полiтика щодо подальшої оцiнки фiнансових iнструментiв розкривається нижче у вiдповiдних роздiлах облiкової полiтики. Грошовi кошти та їхнi еквiваленти. Грошовi кошти складаються з готiвки в касi та на р</w:t>
            </w:r>
            <w:r>
              <w:rPr>
                <w:rFonts w:eastAsia="Times New Roman"/>
                <w:color w:val="000000"/>
              </w:rPr>
              <w:t>ахунках в банках. До складу еквiвалентiв грошових коштiв вiдносяться короткостроковi високолiквiднi фiнансовi вкладення, якi можуть бути легко конвертованi в грошовi кошти, зi строком погашення не бiльше трьох мiсяцiв з дати придбання, вартiсть яких схильн</w:t>
            </w:r>
            <w:r>
              <w:rPr>
                <w:rFonts w:eastAsia="Times New Roman"/>
                <w:color w:val="000000"/>
              </w:rPr>
              <w:t>а до незначних коливань. Дебiторська заборгованiсть Товариство визнає дебiторську заборгованiсть у звiтностi, коли воно стає стороною контрактних зобов'язань i внаслiдок цього має юридичне право отримувати грошовi або iншi цiнностi. Пiд час первiсного визн</w:t>
            </w:r>
            <w:r>
              <w:rPr>
                <w:rFonts w:eastAsia="Times New Roman"/>
                <w:color w:val="000000"/>
              </w:rPr>
              <w:t>ання дебiторська заборгованiсть оцiнюється за її собiвартiстю, яка є справедливою вартiстю компенсацiї, наданої або отриманої за неї. Визнання сумнiвної дебiторської заборгованостi вiдбувається в наступних випадках: значнi фiнансовi труднощi дебiтора; факт</w:t>
            </w:r>
            <w:r>
              <w:rPr>
                <w:rFonts w:eastAsia="Times New Roman"/>
                <w:color w:val="000000"/>
              </w:rPr>
              <w:t xml:space="preserve">ичний розрив контракту; надання позикодавцем боржниковi пiльгової позики, яку позикодавець не розглядав би за iнших умов; висока iмовiрнiсть банкрутства або iншої фiнансової реорганiзацiї пiдприємства; визнання збитку вiд зменшення корисностi цього активу </w:t>
            </w:r>
            <w:r>
              <w:rPr>
                <w:rFonts w:eastAsia="Times New Roman"/>
                <w:color w:val="000000"/>
              </w:rPr>
              <w:t>в попередньому звiтному перiодi; зникнення фiнансового ринку для цього фiнансового активу внаслiдок фiнансових труднощiв. Резерви пiд дебiторську заборгованiсть за основною дiяльнiстю визначенi з використанням за методом застосування абсолютної суми сумнiв</w:t>
            </w:r>
            <w:r>
              <w:rPr>
                <w:rFonts w:eastAsia="Times New Roman"/>
                <w:color w:val="000000"/>
              </w:rPr>
              <w:t>ної заборгованостi вiдповiдно до вимог застосованих стандартiв бухгалтерського облiку. Цi стандарти вимагають визнавати збитки вiд знецiнення дебiторської заборгованостi в результату минулих подiй i забороняють визнавати збитки вiд знецiнення, яка можуть в</w:t>
            </w:r>
            <w:r>
              <w:rPr>
                <w:rFonts w:eastAsia="Times New Roman"/>
                <w:color w:val="000000"/>
              </w:rPr>
              <w:t>иникнути в наслiдок майбутнiх подiй незалежно вiд того, на скiльки такi подiї є ймовiрними. Керiвництво не може передбачити всi тенденцiї, якi могли б вплинути на економiку країни, а також те, який вплив (при наявностi такого) вони можуть надати на фiнансо</w:t>
            </w:r>
            <w:r>
              <w:rPr>
                <w:rFonts w:eastAsia="Times New Roman"/>
                <w:color w:val="000000"/>
              </w:rPr>
              <w:t>вий стан. Запаси Одиницею облiку запасiв є окремi види запасiв за найменуванням. Запаси облiковуються за собiвартiстю. На дату звiтностi запаси оцiнюються за найменшою з двох оцiнок – первiсною вартiстю або чистою вартiстю реалiзацiї. Оцiнка запасiв пiд ча</w:t>
            </w:r>
            <w:r>
              <w:rPr>
                <w:rFonts w:eastAsia="Times New Roman"/>
                <w:color w:val="000000"/>
              </w:rPr>
              <w:t>с їх вибуття проводиться за методом собiвартостi перших за часом надходження запасiв (FIFO). Спрощена система оподаткування Починаючи з 1 сiчня 2015 року вiдповiдно до змiн, якi були внесенi у Податковий кодекс України, Товариство застосовує спрощену систе</w:t>
            </w:r>
            <w:r>
              <w:rPr>
                <w:rFonts w:eastAsia="Times New Roman"/>
                <w:color w:val="000000"/>
              </w:rPr>
              <w:t>му оподаткування, облiку та звiтностi та є платником єдиного податок четвертої групи, до якої вiдносяться сiльськогосподарськi товаровиробники, у яких частка сiльськогосподарського товаровиробництва за попереднiй податковий (звiтний) рiк дорiвнює або перев</w:t>
            </w:r>
            <w:r>
              <w:rPr>
                <w:rFonts w:eastAsia="Times New Roman"/>
                <w:color w:val="000000"/>
              </w:rPr>
              <w:t xml:space="preserve">ищує 75 вiдсоткiв. Об'єктом оподаткування для платникiв єдиного податку четвертої групи є площа сiльськогосподарських угiдь (рiллi, сiножатей, пасовищ i багаторiчних насаджень) та/або земель водного фонду (внутрiшнiх водойм, озер, ставкiв, водосховищ), що </w:t>
            </w:r>
            <w:r>
              <w:rPr>
                <w:rFonts w:eastAsia="Times New Roman"/>
                <w:color w:val="000000"/>
              </w:rPr>
              <w:t>перебуває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платникiв єдиного податку четвертої групи для сiльськогосподарських товаровиробникiв є нормативна г</w:t>
            </w:r>
            <w:r>
              <w:rPr>
                <w:rFonts w:eastAsia="Times New Roman"/>
                <w:color w:val="000000"/>
              </w:rPr>
              <w:t xml:space="preserve">рошова оцiнка одного гектара сiльськогосподарських угiдь (рiллi, сiножатей, пасовищ i багаторiчних насаджень), з урахуванням коефiцiєнта iндексацiї, визначеного за станом на 1 сiчня базового податкового (звiтного) року вiдповiдно до порядку, встановленого </w:t>
            </w:r>
            <w:r>
              <w:rPr>
                <w:rFonts w:eastAsia="Times New Roman"/>
                <w:color w:val="000000"/>
              </w:rPr>
              <w:t>ПКУ. Фiнансовi зобов’язання 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w:t>
            </w:r>
            <w:r>
              <w:rPr>
                <w:rFonts w:eastAsia="Times New Roman"/>
                <w:color w:val="000000"/>
              </w:rPr>
              <w:t>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 Згортання фiнансових активiв та зобов’язань Фiнансовi ак</w:t>
            </w:r>
            <w:r>
              <w:rPr>
                <w:rFonts w:eastAsia="Times New Roman"/>
                <w:color w:val="000000"/>
              </w:rPr>
              <w:t>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 Забезпечення Забезпечення визнаються, коли Товарист</w:t>
            </w:r>
            <w:r>
              <w:rPr>
                <w:rFonts w:eastAsia="Times New Roman"/>
                <w:color w:val="000000"/>
              </w:rPr>
              <w:t>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w:t>
            </w:r>
            <w:r>
              <w:rPr>
                <w:rFonts w:eastAsia="Times New Roman"/>
                <w:color w:val="000000"/>
              </w:rPr>
              <w:t>о оцiнити суму зобов’язання. Виплати працiвникам Товариство визнає короткостроковi виплати працiвникам як витрати та як зобов’язання пiсля вирахування будь-якої вже сплаченої суми. Суму забезпечення (резерв) на оплату майбутнiх вiдпусток визначають як добу</w:t>
            </w:r>
            <w:r>
              <w:rPr>
                <w:rFonts w:eastAsia="Times New Roman"/>
                <w:color w:val="000000"/>
              </w:rPr>
              <w:t>ток фактично нарахованої заробiтної плати працiвникам i вiдсотку, обчисленого як вiдношення рiчної планової суми на оплату вiдпусток до загального планового фонду оплати працi. Наприкiнцi року проводять iнвентаризацiю резерву на оплату вiдпусток працiвника</w:t>
            </w:r>
            <w:r>
              <w:rPr>
                <w:rFonts w:eastAsia="Times New Roman"/>
                <w:color w:val="000000"/>
              </w:rPr>
              <w:t>м. Доходи та витрати Доходи та витрати визнаються за методом нарахування. 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w:t>
            </w:r>
            <w:r>
              <w:rPr>
                <w:rFonts w:eastAsia="Times New Roman"/>
                <w:color w:val="000000"/>
              </w:rPr>
              <w:t>алансу. Дивiденди визнаються доходом, коли встановлено право на отримання виплати. Витрати, понесенi у зв’язку з отриманням доходу, визнаються у тому ж перiодi, що й вiдповiднi доходи. Витрати по позиках Витрати по позиках, якi не є часткою фiнансового iнс</w:t>
            </w:r>
            <w:r>
              <w:rPr>
                <w:rFonts w:eastAsia="Times New Roman"/>
                <w:color w:val="000000"/>
              </w:rPr>
              <w:t>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w:t>
            </w:r>
            <w:r>
              <w:rPr>
                <w:rFonts w:eastAsia="Times New Roman"/>
                <w:color w:val="000000"/>
              </w:rPr>
              <w:t xml:space="preserve"> цього активу. Операцiї з iноземною валютою Операцiї в iноземнiй валютi облiковуються в українських гривнях за офiцiйним курсом обмiну Нацiонального банку України на дату проведення операцiй. Монетарнi активи та зобов’язання, вираженi в iноземних валютах, </w:t>
            </w:r>
            <w:r>
              <w:rPr>
                <w:rFonts w:eastAsia="Times New Roman"/>
                <w:color w:val="000000"/>
              </w:rPr>
              <w:t xml:space="preserve">перераховуються в гривню за вiдповiдними курсами обмiну НБУ на дату балансу. На дату балансу немонетарнi статтi, якi оцiнюються за iсторичною собiвартiстю в iноземною валютi, вiдображаються за курсом на дату операцiї, немонетарнi статтi, якi оцiнюються за </w:t>
            </w:r>
            <w:r>
              <w:rPr>
                <w:rFonts w:eastAsia="Times New Roman"/>
                <w:color w:val="000000"/>
              </w:rPr>
              <w:t>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 Умовнi</w:t>
            </w:r>
            <w:r>
              <w:rPr>
                <w:rFonts w:eastAsia="Times New Roman"/>
                <w:color w:val="000000"/>
              </w:rPr>
              <w:t xml:space="preserve"> зобов’язання та активи Товариство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вiддаленою. Товариство не визнає умовнi активи. Стисла iнформацi</w:t>
            </w:r>
            <w:r>
              <w:rPr>
                <w:rFonts w:eastAsia="Times New Roman"/>
                <w:color w:val="000000"/>
              </w:rPr>
              <w:t>я про умовний актив розкривається, коли надходження економiчних вигод є ймовiрним. Новi та переглянутi стандарти та iнтерпретацiї, що застосовувались Товариством В цiлому, облiкова полiтика Товариства вiдповiдає тiй, що застосовувалась у попередньому звiтн</w:t>
            </w:r>
            <w:r>
              <w:rPr>
                <w:rFonts w:eastAsia="Times New Roman"/>
                <w:color w:val="000000"/>
              </w:rPr>
              <w:t xml:space="preserve">ому роцi. При складаннi фiнансової звiтностi Товариство прийняло до застосування такi новi та переглянутi стандарти i тлумачення, а також поправки до них, якi починають дiяти з 1 сiчня 2015 року. Стандарти, якi вперше застосовувались для цiєї звiтностi не </w:t>
            </w:r>
            <w:r>
              <w:rPr>
                <w:rFonts w:eastAsia="Times New Roman"/>
                <w:color w:val="000000"/>
              </w:rPr>
              <w:t>мають значного впливу на поточний перiод (чи на будь-який попереднiй перiод) або матиме такий вплив (за винятком того, що неможливо визначити суму коригування), або може мати вплив на майбутнi перiоди Товариство не застосовувало новi МСФЗ, якi опублiкованi</w:t>
            </w:r>
            <w:r>
              <w:rPr>
                <w:rFonts w:eastAsia="Times New Roman"/>
                <w:color w:val="000000"/>
              </w:rPr>
              <w:t xml:space="preserve">, але ще не набрали чинностi. Товариство має намiр застосувати новi стандарти з дати їх вступу в дiю. На даний момент керiвництво Товариства здiйснює оцiнку впливу на будь-який попереднiй перiод вiд прийняття до застосування МСФЗ, якi набирають чинностi з </w:t>
            </w:r>
            <w:r>
              <w:rPr>
                <w:rFonts w:eastAsia="Times New Roman"/>
                <w:color w:val="000000"/>
              </w:rPr>
              <w:t>01.01.2016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ВАТ здiйснює торгiвлю слiдуючими товарами: - зерном, в т.ч.: пшеницею, ячменем пивоварним, кукурудзою, горохом; - технiчними культурами, в т.ч.: цукровим буряком,соєю, соняшником, рiпаком; - молоком, м'ясом ВРХ . ВАТ надає наступнi послуги: авто послуги, п</w:t>
            </w:r>
            <w:r>
              <w:rPr>
                <w:rFonts w:eastAsia="Times New Roman"/>
                <w:color w:val="000000"/>
              </w:rPr>
              <w:t>ослуги тракторами. Споживачами продукцiї є: Обухiвський молокозавод, Рокитнянський цукрозавод, Бiлоцеркiвський хлiбоприймальний комбiнат, Василькiвський хлiбопродукт, Антонiвський м'ясокомбiнат, приватна фiрма "Деметра" , ЗАТ "Оболонь" та iншi. Особливостя</w:t>
            </w:r>
            <w:r>
              <w:rPr>
                <w:rFonts w:eastAsia="Times New Roman"/>
                <w:color w:val="000000"/>
              </w:rPr>
              <w:t xml:space="preserve">ми стану розвитку галузi є сезоннiсть i велика залежнiсть вiд природних явищ i кiлькостi опадiв, тепла, холоду, повенiв i засух. Основними конкурентами ВАТ є колективнi i приватнi виробники с/г продукцiї. Особливостями продукцiї (послуг) емiтента є висока </w:t>
            </w:r>
            <w:r>
              <w:rPr>
                <w:rFonts w:eastAsia="Times New Roman"/>
                <w:color w:val="000000"/>
              </w:rPr>
              <w:t>якiсть продукцiї i послуг, своєчаснiсть надання послуг. Експортнi операцiї Товариством не здiйснювались.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За останнi 5 роки Товариством придбано основних засобiв: у 2011 р.- трактор "Бiлорусь". За останнi 5 рокiв значних вiдчужень активiв не вiдбува</w:t>
            </w:r>
            <w:r>
              <w:rPr>
                <w:rFonts w:eastAsia="Times New Roman"/>
                <w:color w:val="000000"/>
              </w:rPr>
              <w:t>лось. Значних iнвестицiй пов'язаних з господарською дiяльнiстю, товариство не планує.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Правочини з власниками iстотної участi, членами наглядової ради або членами виконавчого органу, афiлiйованими особами, мiж Товариством або його дочiрнiми/залежним</w:t>
            </w:r>
            <w:r>
              <w:rPr>
                <w:rFonts w:eastAsia="Times New Roman"/>
                <w:color w:val="000000"/>
              </w:rPr>
              <w:t>и пiдприємствами, вiдокремленими пiдроздiлами, з одного боку, i власниками iстотної участi, членами наглядової ради або членами виконавчого органу, з iншого боку протягом звiтного року не укладались.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Основнi засоби належать товариству на правi власностi. Обмеження на використання майна вiдсутнi. Термiни та умови користування основними засобами (за основними групами): будiвлi та споруди – 40-50 рокiв, машини та обладнання – 10 - 15 рокiв, транспортнi за</w:t>
            </w:r>
            <w:r>
              <w:rPr>
                <w:rFonts w:eastAsia="Times New Roman"/>
                <w:color w:val="000000"/>
              </w:rPr>
              <w:t>соби – 5 рокiв, iнструменти, прилади, iнвентар (меблi) – 5 рокiв. Первiсна вартiсть основних засобiв на 31.12.2015 – 53 329 тис.грн. Сума нарахованого зносу на 31.12.2015 – 30 147 тис.грн. Ступiнь зносу основних засобiв – 56,53% Ступiнь використання основн</w:t>
            </w:r>
            <w:r>
              <w:rPr>
                <w:rFonts w:eastAsia="Times New Roman"/>
                <w:color w:val="000000"/>
              </w:rPr>
              <w:t>их засобiв – 100 %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Основною проблемою є вiдсутнiсть коштiв iз-за диспаритету цiн на с/г продукцiю та пальне i технiку, вiдсутнiсть молодих кадрiв, високi цiни на мiндобрива, пальне, пестициди, технiку i запчастин до неї.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 xml:space="preserve">У звiтному роцi за </w:t>
            </w:r>
            <w:r>
              <w:rPr>
                <w:rFonts w:eastAsia="Times New Roman"/>
                <w:color w:val="000000"/>
              </w:rPr>
              <w:t>порушення законодавства було сплачено штрафiв на загальну суму 89 670,88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Пiдприємство має задовiльний фiнансовий стан та можливостi для подальшого ефективного функцiонування i розвитку. Пiдприємство лiквiдне та фiнансово незалежне вiд залучених засобiв.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Товариство виконало всi угоди в звiтному перiодi. Не виконаних дого</w:t>
            </w:r>
            <w:r>
              <w:rPr>
                <w:rFonts w:eastAsia="Times New Roman"/>
                <w:color w:val="000000"/>
              </w:rPr>
              <w:t>ворiв (контрактiв) на кiнець звiтного року немає. Прогнозувати прибутки вiд виконання нових договорiв неможливо. Рентабельнiсть пiдприємства в наступному роцi очiкується не нижче попереднього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Товариство планує розвивати взаємовiдносини з пiдп</w:t>
            </w:r>
            <w:r>
              <w:rPr>
                <w:rFonts w:eastAsia="Times New Roman"/>
                <w:color w:val="000000"/>
              </w:rPr>
              <w:t>риємствами системи на засадах взаємовигiдного економiчного партнерства.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У зв'язку з недостатньою кiлькiстю обiгових коштiв товариством не видiлялись кошти на дослiдження та розробку за звiтний перiод.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Судових справ, стороною в яких виступає емiтент або його посадовi особи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Iнша iнформацiя вiдсутня.</w:t>
            </w:r>
          </w:p>
        </w:tc>
      </w:tr>
    </w:tbl>
    <w:p w:rsidR="00000000" w:rsidRDefault="007378A1">
      <w:pPr>
        <w:rPr>
          <w:rFonts w:eastAsia="Times New Roman"/>
          <w:color w:val="000000"/>
        </w:rPr>
        <w:sectPr w:rsidR="00000000">
          <w:pgSz w:w="11907" w:h="16840"/>
          <w:pgMar w:top="1134" w:right="851" w:bottom="851" w:left="851" w:header="0" w:footer="0" w:gutter="0"/>
          <w:cols w:space="720"/>
        </w:sectPr>
      </w:pPr>
    </w:p>
    <w:p w:rsidR="00000000" w:rsidRDefault="007378A1">
      <w:pPr>
        <w:pStyle w:val="3"/>
        <w:rPr>
          <w:rFonts w:eastAsia="Times New Roman"/>
          <w:color w:val="000000"/>
        </w:rPr>
      </w:pPr>
      <w:r>
        <w:rPr>
          <w:rFonts w:eastAsia="Times New Roman"/>
          <w:color w:val="000000"/>
        </w:rPr>
        <w:t>XII. Інформація про господарську та фінансову діяльність емітента</w:t>
      </w:r>
    </w:p>
    <w:p w:rsidR="00000000" w:rsidRDefault="007378A1">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94"/>
        <w:gridCol w:w="1498"/>
        <w:gridCol w:w="1379"/>
        <w:gridCol w:w="1498"/>
        <w:gridCol w:w="1379"/>
        <w:gridCol w:w="1498"/>
        <w:gridCol w:w="1379"/>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23197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21334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23197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Основнi засоби належать товариству на правi власностi. Обмеження на використання майна вiдсутнi. Термiни та умови користування основними засобами (за основними групами): будiвлi та споруди – 40-50 рокiв, машини та обладнання – 10 - 15 рокiв, транспортнi за</w:t>
            </w:r>
            <w:r>
              <w:rPr>
                <w:rFonts w:eastAsia="Times New Roman"/>
                <w:color w:val="000000"/>
                <w:sz w:val="20"/>
                <w:szCs w:val="20"/>
              </w:rPr>
              <w:t>соби – 5 рокiв, iнструменти, прилади, iнвентар (меблi) – 5 рокiв. Первiсна вартiсть основних засобiв на 31.12.2015 – 53261 тис.грн. Сума нарахованого зносу на 31.12.2015 – 30 064 тис.грн. Ступiнь зносу основних засобiв – 56,4 %. Ступiнь використання основн</w:t>
            </w:r>
            <w:r>
              <w:rPr>
                <w:rFonts w:eastAsia="Times New Roman"/>
                <w:color w:val="000000"/>
                <w:sz w:val="20"/>
                <w:szCs w:val="20"/>
              </w:rPr>
              <w:t>их засобiв – 136,0 %</w:t>
            </w:r>
          </w:p>
        </w:tc>
      </w:tr>
    </w:tbl>
    <w:p w:rsidR="00000000" w:rsidRDefault="007378A1">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8"/>
        <w:gridCol w:w="3717"/>
        <w:gridCol w:w="4550"/>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120464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84929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w:t>
            </w:r>
            <w:r>
              <w:rPr>
                <w:rFonts w:eastAsia="Times New Roman"/>
                <w:color w:val="000000"/>
                <w:sz w:val="20"/>
                <w:szCs w:val="20"/>
              </w:rPr>
              <w:t xml:space="preserve">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w:t>
            </w:r>
            <w:r>
              <w:rPr>
                <w:rFonts w:eastAsia="Times New Roman"/>
                <w:color w:val="000000"/>
                <w:sz w:val="20"/>
                <w:szCs w:val="20"/>
              </w:rPr>
              <w:t xml:space="preserve">ець звiтного перiоду становить 90099 тис.грн. Рiзниця мiж розрахунковою вартiстю чистих активiв та скоригованим статутним капiталом на кiнець звiтного перiоду становить 90099 тис.грн. Рiзниця мiж розрахунковою вартiстю чистих активiв i статутним капiталом </w:t>
            </w:r>
            <w:r>
              <w:rPr>
                <w:rFonts w:eastAsia="Times New Roman"/>
                <w:color w:val="000000"/>
                <w:sz w:val="20"/>
                <w:szCs w:val="20"/>
              </w:rPr>
              <w:t xml:space="preserve">на кiнець попереднього перiоду становить 54564 тис.грн. Рiзниця мiж розрахунковою вартiстю чистих активiв та скоригованим статутним капiталом на кiнець попереднього перiоду становить 54564 тис.грн.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000000" w:rsidRDefault="007378A1">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424"/>
        <w:gridCol w:w="1368"/>
        <w:gridCol w:w="1882"/>
        <w:gridCol w:w="2392"/>
        <w:gridCol w:w="125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49426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ПАТ "Банк "Київська Русь" (мультивалютна кредитна лiнiя)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20.11.2014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49426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01.06.2017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35545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85221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д/н</w:t>
            </w:r>
          </w:p>
        </w:tc>
      </w:tr>
    </w:tbl>
    <w:p w:rsidR="00000000" w:rsidRDefault="007378A1">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600"/>
        <w:gridCol w:w="1199"/>
        <w:gridCol w:w="1555"/>
        <w:gridCol w:w="1182"/>
        <w:gridCol w:w="1468"/>
        <w:gridCol w:w="1555"/>
        <w:gridCol w:w="1178"/>
        <w:gridCol w:w="1588"/>
      </w:tblGrid>
      <w:tr w:rsidR="00000000">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Кукурудза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39 035 центнерiв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4133.5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24 291 центнера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12158.3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16.3</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Пшениця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45 991 центнера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39628 центнерiв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10731.3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14.3</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Соя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10 454 центнери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3952.8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7 710 центнерiв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5080.1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6.8</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Соняшник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40 896 центнерiв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4937.1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40 540 центнерiв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28515.4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38.1</w:t>
            </w:r>
          </w:p>
        </w:tc>
      </w:tr>
      <w:tr w:rsidR="00000000">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Молоко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35 665 центнерiв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11435.3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34 266 центнерiв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14428.6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19.3</w:t>
            </w:r>
          </w:p>
        </w:tc>
      </w:tr>
    </w:tbl>
    <w:p w:rsidR="00000000" w:rsidRDefault="007378A1">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750"/>
        <w:gridCol w:w="3715"/>
        <w:gridCol w:w="5860"/>
      </w:tblGrid>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Паливо-мастильнi матерiали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11.9</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Послуги стороннiх пiдприємств та органiзацiй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12.7</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Оплата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Насiннєвий матерiал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Вiдрахування на соцiальнi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5.3</w:t>
            </w:r>
          </w:p>
        </w:tc>
      </w:tr>
      <w:tr w:rsidR="00000000">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Корми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18.5</w:t>
            </w:r>
          </w:p>
        </w:tc>
      </w:tr>
    </w:tbl>
    <w:p w:rsidR="00000000" w:rsidRDefault="007378A1">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000000" w:rsidRDefault="007378A1">
      <w:pPr>
        <w:rPr>
          <w:rFonts w:eastAsia="Times New Roman"/>
          <w:color w:val="000000"/>
        </w:rPr>
        <w:sectPr w:rsidR="00000000">
          <w:pgSz w:w="11907" w:h="16840"/>
          <w:pgMar w:top="1134" w:right="851" w:bottom="851" w:left="851" w:header="0" w:footer="0" w:gutter="0"/>
          <w:cols w:space="720"/>
        </w:sectPr>
      </w:pPr>
    </w:p>
    <w:p w:rsidR="00000000" w:rsidRDefault="007378A1">
      <w:pPr>
        <w:pStyle w:val="3"/>
        <w:rPr>
          <w:rFonts w:eastAsia="Times New Roman"/>
          <w:color w:val="000000"/>
        </w:rPr>
      </w:pPr>
      <w:r>
        <w:rPr>
          <w:rFonts w:eastAsia="Times New Roman"/>
          <w:color w:val="000000"/>
        </w:rPr>
        <w:t>XIV. Відомості щодо особливої інформації та інформації про іпотечні цінні папери, що вин</w:t>
      </w:r>
      <w:r>
        <w:rPr>
          <w:rFonts w:eastAsia="Times New Roman"/>
          <w:color w:val="000000"/>
        </w:rPr>
        <w:t>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662"/>
        <w:gridCol w:w="6007"/>
        <w:gridCol w:w="265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Вид інформації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30.04.2015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xml:space="preserve">Відомості про зміну складу посадових осіб емітента </w:t>
            </w:r>
          </w:p>
        </w:tc>
      </w:tr>
    </w:tbl>
    <w:p w:rsidR="00000000" w:rsidRDefault="007378A1">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7029"/>
        <w:gridCol w:w="3296"/>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21512649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Україна, 03680, м. Київ, вул. Героїв Оборони, 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w:t>
            </w:r>
            <w:r>
              <w:rPr>
                <w:rFonts w:eastAsia="Times New Roman"/>
                <w:color w:val="000000"/>
                <w:sz w:val="20"/>
                <w:szCs w:val="20"/>
              </w:rPr>
              <w:t>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0347 26.01.2001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 д/н д/н 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Текст аудиторського висновку (зв</w:t>
            </w:r>
            <w:r>
              <w:rPr>
                <w:rFonts w:eastAsia="Times New Roman"/>
                <w:color w:val="000000"/>
                <w:sz w:val="20"/>
                <w:szCs w:val="20"/>
              </w:rPr>
              <w:t>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АУДИТОРСЬКИЙ ВИСНОВОК (ЗВIТ НЕЗАЛЕЖНОГО АУДИТОРА) щодо фiнансової звiтностi за 2015 рiк Публiчного акцiонерного товариства «Обухiвське» Нацiональнiй комiсiї з цiнних паперiв та фондового ринку України Акцiонерам та керiвництву Публiчного акцiонер</w:t>
            </w:r>
            <w:r>
              <w:rPr>
                <w:rFonts w:eastAsia="Times New Roman"/>
                <w:color w:val="000000"/>
                <w:sz w:val="20"/>
                <w:szCs w:val="20"/>
              </w:rPr>
              <w:t>ного товариства «Обухiвське» Основнi вiдомостi про емiтента Повне найменування: Публiчне акцiонерне товариство «Обухiвське» Iдентифiкацiйний код: 00857284 Юридична адреса: 08701, Київська обл., м. Обухiв, мiкрорайон Петровський, 26 Державна реєстрацiя: Дат</w:t>
            </w:r>
            <w:r>
              <w:rPr>
                <w:rFonts w:eastAsia="Times New Roman"/>
                <w:color w:val="000000"/>
                <w:sz w:val="20"/>
                <w:szCs w:val="20"/>
              </w:rPr>
              <w:t>а державної реєстрацiї 09.10.2006 р. Номер запису в ЄДР - 10003706086 Основнi види дiяльностi: - 01.11 Вирощування зернових культур (крiм рису), бобових культур i насiння олiйних культур - 01.41 Розведення великої рогатої худоби молочних порiд - 01.64 Обро</w:t>
            </w:r>
            <w:r>
              <w:rPr>
                <w:rFonts w:eastAsia="Times New Roman"/>
                <w:color w:val="000000"/>
                <w:sz w:val="20"/>
                <w:szCs w:val="20"/>
              </w:rPr>
              <w:t>блення насiння для вiдтворення - 01.61 Допомiжна дiяльнiсть у рослинництвi - 01.19 Вирощування iнших однорiчних i дворiчних культур - 01.13 Вирощування овочiв i баштанних культур, коренеплодiв i бульбоплодiв Пiдстави для виконання аудиту Аудиторська перевi</w:t>
            </w:r>
            <w:r>
              <w:rPr>
                <w:rFonts w:eastAsia="Times New Roman"/>
                <w:color w:val="000000"/>
                <w:sz w:val="20"/>
                <w:szCs w:val="20"/>
              </w:rPr>
              <w:t>рка проводилась у вiдповiдностi з вимогами Мiжнародних стандартiв контролю якостi, аудиту, огляду, iншого надання впевненостi та супутнiх послуг, зокрема Мiжнародних стандартiв аудиту (далi – МСА) 700 «Формулювання думки та надання звiту щодо фiнансової зв</w:t>
            </w:r>
            <w:r>
              <w:rPr>
                <w:rFonts w:eastAsia="Times New Roman"/>
                <w:color w:val="000000"/>
                <w:sz w:val="20"/>
                <w:szCs w:val="20"/>
              </w:rPr>
              <w:t>iтностi», 705 «Модифiкацiя думки у звiтi незалежного аудитора», 706 «Пояснювальнi параграфи та параграфи з iнших питань у звiтi незалежного аудитора», Господарського кодексу України вiд 16.01.2003 р. № 436-IV (зi змiнами та доповненнями), Закону України «П</w:t>
            </w:r>
            <w:r>
              <w:rPr>
                <w:rFonts w:eastAsia="Times New Roman"/>
                <w:color w:val="000000"/>
                <w:sz w:val="20"/>
                <w:szCs w:val="20"/>
              </w:rPr>
              <w:t>ро цiннi папери та фондовий ринок» вiд 23.02.2006 р. № 3480-IV (зi змiнами та доповненнями), Закону України «Про акцiонернi товариства» вiд 17.09.2008 р. № 514-VI (зi змiнами та доповненнями), Закону України «Про аудиторську дiяльнiсть» вiд 22.04.1993 р. №</w:t>
            </w:r>
            <w:r>
              <w:rPr>
                <w:rFonts w:eastAsia="Times New Roman"/>
                <w:color w:val="000000"/>
                <w:sz w:val="20"/>
                <w:szCs w:val="20"/>
              </w:rPr>
              <w:t xml:space="preserve"> 3125-ХII (в редакцiї Закону України «Про внесення змiн до Закону України «Про аудиторську дiяльнiсть» вiд 14.09.2006 р. № 140-V (зi змiнами та доповненнями)). ВИСНОВОК (ЗВIТ) ЩОДО ФIНАНСОВОЇ ЗВIТНОСТI ЕМIТЕНТА Ми провели аудит фiнансової звiтностi Публiчн</w:t>
            </w:r>
            <w:r>
              <w:rPr>
                <w:rFonts w:eastAsia="Times New Roman"/>
                <w:color w:val="000000"/>
                <w:sz w:val="20"/>
                <w:szCs w:val="20"/>
              </w:rPr>
              <w:t>ого акцiонерного товариства «Обухiвське» (далi – Компанiя), що додається, яка включає баланс (звiт про фiнансовий стан) станом на 31.12.2015 року, звiт про фiнансовi результати (звiт про сукупний дохiд), звiт про рух грошових коштiв, звiт про власний капiт</w:t>
            </w:r>
            <w:r>
              <w:rPr>
                <w:rFonts w:eastAsia="Times New Roman"/>
                <w:color w:val="000000"/>
                <w:sz w:val="20"/>
                <w:szCs w:val="20"/>
              </w:rPr>
              <w:t>ал за рiк, що закiнчився на зазначену дату, та примiтки, складеної вiдповiдно до Мiжнародних стандартiв фiнансової звiтностi (далi – МСФЗ) (далi – Фiнансова звiтнiсть). Вiдповiдальнiсть управлiнського персоналу за фiнансову звiтнiсть Управлiнський персонал</w:t>
            </w:r>
            <w:r>
              <w:rPr>
                <w:rFonts w:eastAsia="Times New Roman"/>
                <w:color w:val="000000"/>
                <w:sz w:val="20"/>
                <w:szCs w:val="20"/>
              </w:rPr>
              <w:t xml:space="preserve"> Компанiї несе вiдповiдальнiсть за складання та достовiрне подання цiєї Фiнансової звiтностi вiдповiдно до вимог Мiжнародних стандартiв фiнансової звiтностi, якi мають вiдношення до складання цiєї Фiнансової звiтностi, та за такий внутрiшнiй контроль, який</w:t>
            </w:r>
            <w:r>
              <w:rPr>
                <w:rFonts w:eastAsia="Times New Roman"/>
                <w:color w:val="000000"/>
                <w:sz w:val="20"/>
                <w:szCs w:val="20"/>
              </w:rPr>
              <w:t xml:space="preserve"> управлiнський персонал Компанiї визначає потрiбним для забезпечення складання Фiнансової звiтностi, що не мiстять суттєвих викривлень внаслiдок шахрайства або помилки. Аудиторська перевiрка проводилась з вiдома голови правлiння Компанiї Наковалова I.П. та</w:t>
            </w:r>
            <w:r>
              <w:rPr>
                <w:rFonts w:eastAsia="Times New Roman"/>
                <w:color w:val="000000"/>
                <w:sz w:val="20"/>
                <w:szCs w:val="20"/>
              </w:rPr>
              <w:t xml:space="preserve"> головного бухгалтера Козленко О.Д. Вiдповiдальнiсть аудитора Вiдповiдальнiстю аудитора є висловлення думки щодо цiєї Фiнансової звiтностi на основi результатiв аудиту. Ми провели аудит вiдповiдно до Мiжнародних стандартiв контролю якостi, аудиту, огляду, </w:t>
            </w:r>
            <w:r>
              <w:rPr>
                <w:rFonts w:eastAsia="Times New Roman"/>
                <w:color w:val="000000"/>
                <w:sz w:val="20"/>
                <w:szCs w:val="20"/>
              </w:rPr>
              <w:t>iншого надання впевненостi та супутнiх послуг.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 Аудит пер</w:t>
            </w:r>
            <w:r>
              <w:rPr>
                <w:rFonts w:eastAsia="Times New Roman"/>
                <w:color w:val="000000"/>
                <w:sz w:val="20"/>
                <w:szCs w:val="20"/>
              </w:rPr>
              <w:t>едбачає виконання процедур для отримання аудиторських доказiв щодо iнформацiї наведенiй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w:t>
            </w:r>
            <w:r>
              <w:rPr>
                <w:rFonts w:eastAsia="Times New Roman"/>
                <w:color w:val="000000"/>
                <w:sz w:val="20"/>
                <w:szCs w:val="20"/>
              </w:rPr>
              <w:t xml:space="preserve">и. Виконуючи оцiнку цих ризикiв, аудитор розглядає заходи внутрiшнього контролю, що стосуються складання та достовiрностi подання Компанiєю Фiнансової звiтностi, з метою розробки аудиторських процедур, якi вiдповiдають обставинам, а не з метою висловлення </w:t>
            </w:r>
            <w:r>
              <w:rPr>
                <w:rFonts w:eastAsia="Times New Roman"/>
                <w:color w:val="000000"/>
                <w:sz w:val="20"/>
                <w:szCs w:val="20"/>
              </w:rPr>
              <w:t>думки щодо ефективностi внутрiшнього контролю Компанiї. Аудит включає також оцiнку вiдповiдностi використання облiкової полiтики, прийнятностi облiкових оцiнок, застосованих управлiнським персоналом Компанiї, та оцiнку загального подання Фiнансової звiтнос</w:t>
            </w:r>
            <w:r>
              <w:rPr>
                <w:rFonts w:eastAsia="Times New Roman"/>
                <w:color w:val="000000"/>
                <w:sz w:val="20"/>
                <w:szCs w:val="20"/>
              </w:rPr>
              <w:t>тi. Ми вважаємо, що отримали достатнi та прийнятнi аудиторськi докази для висловлення нашої думки.</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Пiдстава для висловлення умовно-позитивної думки Компанiя здiйснила оцiнку основних засобiв за справедливою вартiстю на дату переходу на МСФЗ (01.01.2012</w:t>
            </w:r>
            <w:r>
              <w:rPr>
                <w:rFonts w:eastAsia="Times New Roman"/>
                <w:color w:val="000000"/>
                <w:sz w:val="20"/>
                <w:szCs w:val="20"/>
              </w:rPr>
              <w:t xml:space="preserve"> р.). Їх залишкова вартiсть, ймовiрно, вiдрiзняється вiд справедливої вартостi станом на 31.12.2015 р. Ми не мали змоги отримати достатнi i належнi аудиторськi докази чи була потреба в коригуваннi сум, зазначених у фiнансовiй звiтностi. Ми не спостерiгали </w:t>
            </w:r>
            <w:r>
              <w:rPr>
                <w:rFonts w:eastAsia="Times New Roman"/>
                <w:color w:val="000000"/>
                <w:sz w:val="20"/>
                <w:szCs w:val="20"/>
              </w:rPr>
              <w:t>за проведенням рiчної iнвентаризацiї активiв та зобов'язань Компанiї, оскiльки ця подiя передувала нашому призначенню аудитором Компанiї. Умовно-позитивна думка На нашу думку, за винятком впливу на фiнансову звiтнiсть питань, про якi йдеться у параграфi «П</w:t>
            </w:r>
            <w:r>
              <w:rPr>
                <w:rFonts w:eastAsia="Times New Roman"/>
                <w:color w:val="000000"/>
                <w:sz w:val="20"/>
                <w:szCs w:val="20"/>
              </w:rPr>
              <w:t>iдстава для висловлення умовно-позитивної думки», Фiнансова звiтнiсть представляє достовiрно, в усiх суттєвих аспектах, фiнансовий стан Компанiї на 31.12.2015 р. та її фiнансовi результати за рiк, що закiнчився на зазначену дату, у вiдповiдностi до облiков</w:t>
            </w:r>
            <w:r>
              <w:rPr>
                <w:rFonts w:eastAsia="Times New Roman"/>
                <w:color w:val="000000"/>
                <w:sz w:val="20"/>
                <w:szCs w:val="20"/>
              </w:rPr>
              <w:t>ої полiтики прийнятої Компанiєю, яка базується на вимогах Мiжнародних стандартiв фiнансової звiтностi, якi мають вiдношення до складання цiєї Фiнансової звiтностi. ЗВIТ ЩОДО IНШИХ ПИТАНЬ 1. Розкриття iнформацiї за видами активiв Станом на 31.12.2015 р. акт</w:t>
            </w:r>
            <w:r>
              <w:rPr>
                <w:rFonts w:eastAsia="Times New Roman"/>
                <w:color w:val="000000"/>
                <w:sz w:val="20"/>
                <w:szCs w:val="20"/>
              </w:rPr>
              <w:t>иви Компанiї вiдображенi у фiнансовiй звiтностi у сумi 205 685 тис. грн. 1.1. Необоротнi (непоточнi) активи Необоротнi (непоточнi) активи Компанiї станом на 31.12.2015 р. вiдображенi у фiнансовiй звiтностi у сумi 28 176 тис. грн. Необоротнi (непоточнi) акт</w:t>
            </w:r>
            <w:r>
              <w:rPr>
                <w:rFonts w:eastAsia="Times New Roman"/>
                <w:color w:val="000000"/>
                <w:sz w:val="20"/>
                <w:szCs w:val="20"/>
              </w:rPr>
              <w:t>иви Компанiї включали в себе: Нематерiальнi активи (залишкова вартiсть) – 4 тис. грн.; Основнi засоби (залишкова вартiсть) – 23 197 тис. грн.; Довгостроковi бiологiчнi актив (справедлива вартiсть) – 4 975 тис. грн. Компанiя здiйснила оцiнку основних засобi</w:t>
            </w:r>
            <w:r>
              <w:rPr>
                <w:rFonts w:eastAsia="Times New Roman"/>
                <w:color w:val="000000"/>
                <w:sz w:val="20"/>
                <w:szCs w:val="20"/>
              </w:rPr>
              <w:t>в за справедливою вартiстю на дату переходу на МСФЗ (01.01.2012 р.). Їх залишкова вартiсть, ймовiрно, вiдрiзняється вiд справедливої вартостi станом на 31.12.2015 р. Ми не мали змоги отримати достатнi i належнi аудиторськi докази чи була потреба в коригува</w:t>
            </w:r>
            <w:r>
              <w:rPr>
                <w:rFonts w:eastAsia="Times New Roman"/>
                <w:color w:val="000000"/>
                <w:sz w:val="20"/>
                <w:szCs w:val="20"/>
              </w:rPr>
              <w:t>ннi сум, зазначених у фiнансовiй звiтностi. Амортизацiя в Компанiї на основнi засоби у звiтному перiодi нараховувалась за прямолiнiйним методом, що не суперечить МСБО 16 «Основнi засоби». Довгостроковi бiологiчнi активи на дату звiтностi оцiнюються за спра</w:t>
            </w:r>
            <w:r>
              <w:rPr>
                <w:rFonts w:eastAsia="Times New Roman"/>
                <w:color w:val="000000"/>
                <w:sz w:val="20"/>
                <w:szCs w:val="20"/>
              </w:rPr>
              <w:t>ведливою вартiстю, що вiдповiдає вимогам МСБО 41 «Сiльське господарство». 1.2. Оборотнi (поточнi) активи Оборотнi (поточнi) активи Компанiї станом на 31.12.2015 р. вiдображенi у фiнансовiй звiтностi у сумi 177 509 тис. грн. Оборотнi (поточнi) активи Компан</w:t>
            </w:r>
            <w:r>
              <w:rPr>
                <w:rFonts w:eastAsia="Times New Roman"/>
                <w:color w:val="000000"/>
                <w:sz w:val="20"/>
                <w:szCs w:val="20"/>
              </w:rPr>
              <w:t>iї включали в себе: Запаси – 9 490 тис. грн.; Поточнi бiологiчнi активи – 4 122 тис. грн.; Дебiторську заборгованiсть за продукцiю, товари, роботи, послуги – 86 901 тис. грн.; Дебiторську заборгованiсть за розрахунками за виданими авансами – 73 247 тис. гр</w:t>
            </w:r>
            <w:r>
              <w:rPr>
                <w:rFonts w:eastAsia="Times New Roman"/>
                <w:color w:val="000000"/>
                <w:sz w:val="20"/>
                <w:szCs w:val="20"/>
              </w:rPr>
              <w:t>н.; Дебiторську заборгованiсть за розрахунками з бюджетом – 386 тис. грн.; Iншу поточну дебiторську заборгованiсть – 2 224 тис. грн.; Грошовi кошти та їх еквiваленти – 24 тис. грн. Перед складанням рiчної фiнансової звiтностi вiдповiдно до наказу № 123 вiд</w:t>
            </w:r>
            <w:r>
              <w:rPr>
                <w:rFonts w:eastAsia="Times New Roman"/>
                <w:color w:val="000000"/>
                <w:sz w:val="20"/>
                <w:szCs w:val="20"/>
              </w:rPr>
              <w:t xml:space="preserve"> 27.10.2015 р. Компанiєю проводилась повна iнвентаризацiя активiв i зобов’язань станом на 01.11.2015 р. Згiдно з протоколом засiдання iнвентаризацiйної комiсiї вiд 20.11.2015 р. фактична наявнiсть матерiальних цiнностей вiдповiдає даним бухгалтерського обл</w:t>
            </w:r>
            <w:r>
              <w:rPr>
                <w:rFonts w:eastAsia="Times New Roman"/>
                <w:color w:val="000000"/>
                <w:sz w:val="20"/>
                <w:szCs w:val="20"/>
              </w:rPr>
              <w:t>iку. Ми не спостерiгали за проведенням рiчної iнвентаризацiї активiв та зобов'язань Компанiї, оскiльки ця подiя передувала датi нашого призначення. 2. Розкриття iнформацiї про зобов'язання та забезпечення Станом на 31.12.2015 р. загальна сума зобов’язань т</w:t>
            </w:r>
            <w:r>
              <w:rPr>
                <w:rFonts w:eastAsia="Times New Roman"/>
                <w:color w:val="000000"/>
                <w:sz w:val="20"/>
                <w:szCs w:val="20"/>
              </w:rPr>
              <w:t>а забезпечень Компанiї вiдображена у фiнансовiй звiтностi у сумi 85 221 тис. грн. 2.1. Довгостроковi зобов’язання i забезпечення Довгостроковi зобов’язання i забезпечення Компанiї станом на 31.12.2015 р. включали в себе: довгостроковi кредити банкiв в сумi</w:t>
            </w:r>
            <w:r>
              <w:rPr>
                <w:rFonts w:eastAsia="Times New Roman"/>
                <w:color w:val="000000"/>
                <w:sz w:val="20"/>
                <w:szCs w:val="20"/>
              </w:rPr>
              <w:t xml:space="preserve"> 49 426 тис. грн. 2.2. Короткостроковi (поточнi) зобов’язання i забезпечення Короткостроковi (поточнi) зобов’язання Компанiї станом на 31.12.2015 р. вiдображенi у фiнансовiй звiтностi у сумi 35 795 тис грн. Короткостроковi (поточнi) зобов’язання Компанiї в</w:t>
            </w:r>
            <w:r>
              <w:rPr>
                <w:rFonts w:eastAsia="Times New Roman"/>
                <w:color w:val="000000"/>
                <w:sz w:val="20"/>
                <w:szCs w:val="20"/>
              </w:rPr>
              <w:t>ключали в себе: Кредиторську заборгованiсть за товари, роботи, послуги – 4 558 тис. грн.; Поточнi зобов'язання за розрахунками з бюджетом – 101 тис. грн.; Поточнi зобов'язання за розрахунками зi страхування – 149 тис. грн.; Поточнi зобов'язання за розрахун</w:t>
            </w:r>
            <w:r>
              <w:rPr>
                <w:rFonts w:eastAsia="Times New Roman"/>
                <w:color w:val="000000"/>
                <w:sz w:val="20"/>
                <w:szCs w:val="20"/>
              </w:rPr>
              <w:t>ками з оплати працi – 316 тис. грн.; Поточна кредиторська заборгованiсть за одержаними авансами – 19 353 тис. грн.; Поточнi забезпечення – 113 тис. грн.; Iншi поточнi зобов’язання – 11 205 тис. грн.</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3. Розкриття iнформацiї про власний капiтал 3.1. Формування статутного капiталу та емiсiя цiнних паперiв Статутний капiтал Компанiї у вiдповiдностi до установчих документiв становить 30 365 300,00 грн. На звiтну дату статутний капiтал сплачено повнiстю, де</w:t>
            </w:r>
            <w:r>
              <w:rPr>
                <w:rFonts w:eastAsia="Times New Roman"/>
                <w:color w:val="000000"/>
                <w:sz w:val="20"/>
                <w:szCs w:val="20"/>
              </w:rPr>
              <w:t>ржавна частка вiдсутня. Вiдповiдно до свiдоцтва про реєстрацiю випуску акцiй № 508/1/11 вiд 08.11.2011р. Публiчним акцiонерним товариством «Обухiвське» 29.10.2010 р. зареєстровано випуск 121 461 200 штук простих iменних акцiй на загальну суму 30 365 300,00</w:t>
            </w:r>
            <w:r>
              <w:rPr>
                <w:rFonts w:eastAsia="Times New Roman"/>
                <w:color w:val="000000"/>
                <w:sz w:val="20"/>
                <w:szCs w:val="20"/>
              </w:rPr>
              <w:t xml:space="preserve"> грн. номiнальною вартiстю 0,25 грн. Форма iснування акцiй – бездокументарна. Обслуговування випуску акцiй Компанiї здiйснює ПАТ «Нацiональний депозитарiй України». ПАТ «Обухiвське» вiдкрило рахунки в цiнних паперах власникам акцiй вiдповiдно до договору №</w:t>
            </w:r>
            <w:r>
              <w:rPr>
                <w:rFonts w:eastAsia="Times New Roman"/>
                <w:color w:val="000000"/>
                <w:sz w:val="20"/>
                <w:szCs w:val="20"/>
              </w:rPr>
              <w:t xml:space="preserve"> Е29 вiд 02.11.2011р. у зберiгача – ТОВ «АРТ-КАПIТАЛ Кастодi» (код за ЄДРПОУ 30784585). Вiдповiдно до рiшення Операцiйного управлiння Публiчного акцiонерного товариства «Фондова бiржа ПФТС» № 0109/2013/3 вiд 04.09.2013 р., яке набрало чинностi 05.09.2013 р</w:t>
            </w:r>
            <w:r>
              <w:rPr>
                <w:rFonts w:eastAsia="Times New Roman"/>
                <w:color w:val="000000"/>
                <w:sz w:val="20"/>
                <w:szCs w:val="20"/>
              </w:rPr>
              <w:t>., акцiї Компанiї включенi до Бiржового Списку ПФТС без включення до Бiржового Реєстру. Протягом перiоду, що перевiрявся, викуп акцiй власної емiсiї Компанiєю не здiйснювався, дивiденди не нараховувалися i не виплачувалися. 3.2. Власний капiтал Власний кап</w:t>
            </w:r>
            <w:r>
              <w:rPr>
                <w:rFonts w:eastAsia="Times New Roman"/>
                <w:color w:val="000000"/>
                <w:sz w:val="20"/>
                <w:szCs w:val="20"/>
              </w:rPr>
              <w:t>iтал Компанiї станом на 31.12.2015 р. становить 120 464 тис. грн., в тому числi Статутний (зареєстрований) капiтал – 30 365 тис. грн., Капiтал у дооцiнках – 23 170 тис. грн., нерозподiлений прибуток – 66 929 тис. грн. Склад, структура i використання складо</w:t>
            </w:r>
            <w:r>
              <w:rPr>
                <w:rFonts w:eastAsia="Times New Roman"/>
                <w:color w:val="000000"/>
                <w:sz w:val="20"/>
                <w:szCs w:val="20"/>
              </w:rPr>
              <w:t>вих власного капiталу вiдповiдає вимогам установчих документiв Компанiї. 3.3. Чистий прибуток за перiод За даними Фiнансової звiтностi протягом звiтного перiоду Компанiя отримала прибуток у розмiрi 35 983 тис. грн. Прибуток Компанiї за звiтний перiод стано</w:t>
            </w:r>
            <w:r>
              <w:rPr>
                <w:rFonts w:eastAsia="Times New Roman"/>
                <w:color w:val="000000"/>
                <w:sz w:val="20"/>
                <w:szCs w:val="20"/>
              </w:rPr>
              <w:t>вить 35 983 тис. грн., в т.ч. Чистий дохiд вiд реалiзацiї продукцiї (товарiв, робiт, послуг) – 74 895 тис. грн.; Iншi операцiйнi доходи – 51 556 тис. грн.; Iншi доходи – 148 тис. грн.; Собiвартiсть реалiзованої продукцiї (товарiв, робiт, послуг) – 63 492 т</w:t>
            </w:r>
            <w:r>
              <w:rPr>
                <w:rFonts w:eastAsia="Times New Roman"/>
                <w:color w:val="000000"/>
                <w:sz w:val="20"/>
                <w:szCs w:val="20"/>
              </w:rPr>
              <w:t xml:space="preserve">ис. грн.; Адмiнiстративнi витрати – 4 621 тис. грн.; Витрати на збут – 3 363 тис. грн.; Iншi операцiйнi витрати – 3 585 тис. грн.; Фiнансовi витрати – 15 166 тис. грн.; Iншi витрати – 389 тис. грн. 4. Рух грошових коштiв У звiтностi вiдображено чистий рух </w:t>
            </w:r>
            <w:r>
              <w:rPr>
                <w:rFonts w:eastAsia="Times New Roman"/>
                <w:color w:val="000000"/>
                <w:sz w:val="20"/>
                <w:szCs w:val="20"/>
              </w:rPr>
              <w:t>грошових коштiв: вiд операцiйної дiяльностi – 13 060 тис. грн. (надходження); вiд iнвестицiйної дiяльностi – 25 тис. грн. (витрачання), вiд фiнансової дiяльностi – 13 733 (витрачання). Чистий рух коштiв за звiтний перiод складає 698 тис. грн. (витрачання),</w:t>
            </w:r>
            <w:r>
              <w:rPr>
                <w:rFonts w:eastAsia="Times New Roman"/>
                <w:color w:val="000000"/>
                <w:sz w:val="20"/>
                <w:szCs w:val="20"/>
              </w:rPr>
              <w:t xml:space="preserve"> залишок коштiв на кiнець року 24 тис. грн., що вiдповiдає даним Балансу (Звiту про фiнансовий стан) за статтями грошових коштiв. 5. Змiни у складi власного капiталу У Звiтi про власний капiтал вiдображено вартiсний склад та рух власного капiталу Компанiї.</w:t>
            </w:r>
            <w:r>
              <w:rPr>
                <w:rFonts w:eastAsia="Times New Roman"/>
                <w:color w:val="000000"/>
                <w:sz w:val="20"/>
                <w:szCs w:val="20"/>
              </w:rPr>
              <w:t xml:space="preserve"> У Звiтi вiдображено коригування залишку нерозподiленого прибутку на початок року за рахунок виправлення помилок на суму 10 тис. грн. та iнших змiн на суму 2 тис. грн. Рух власного капiталу за 2015 рiк вiдображено в частинi зменшення капiталу в дооцiнках з</w:t>
            </w:r>
            <w:r>
              <w:rPr>
                <w:rFonts w:eastAsia="Times New Roman"/>
                <w:color w:val="000000"/>
                <w:sz w:val="20"/>
                <w:szCs w:val="20"/>
              </w:rPr>
              <w:t>а рахунок уцiнки необоротних активiв в сумi 456 тис.грн., отриманого прибутку в сумi 35 983 тис. грн., що вiдповiдає даним Балансу (Звiту про фiнансовий стан) та Звiту про фiнансовi результати (Звiту про сукупний дохiд). Iншi змiни в капiталi вiдображено в</w:t>
            </w:r>
            <w:r>
              <w:rPr>
                <w:rFonts w:eastAsia="Times New Roman"/>
                <w:color w:val="000000"/>
                <w:sz w:val="20"/>
                <w:szCs w:val="20"/>
              </w:rPr>
              <w:t xml:space="preserve"> частинi зменшення капiталу в дооцiнцi та збiльшення нерозподiленого прибутку (непокритого збитку) в сумi 318 тис. грн. 6. Розкриття iнформацiї у Примiтках до звiтностi Примiтки до фiнансової звiтностi достовiрно розкривають iнформацiю про майновий та фiна</w:t>
            </w:r>
            <w:r>
              <w:rPr>
                <w:rFonts w:eastAsia="Times New Roman"/>
                <w:color w:val="000000"/>
                <w:sz w:val="20"/>
                <w:szCs w:val="20"/>
              </w:rPr>
              <w:t>нсовий стан Компанiї. Показники Примiток до фiнансової звiтностi вiдповiдають даним, отриманим при трансформацiї даних бухгалтерського облiку, та спiвставнi з iншими формами звiтностi.</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7. Аналiз показникiв фiнансового стану Аналiз показникiв фiнансовог</w:t>
            </w:r>
            <w:r>
              <w:rPr>
                <w:rFonts w:eastAsia="Times New Roman"/>
                <w:color w:val="000000"/>
                <w:sz w:val="20"/>
                <w:szCs w:val="20"/>
              </w:rPr>
              <w:t>о стану Компанiї проведено на пiдставi даних Фiнансової звiтностi. Показники фiнансового стану Компанiї розрахованi аудиторами та становлять наступнi значення: Показник Нормативне значення 31.12.2014 31.12.2015 Коефiцiєнт абсолютної лiквiдностi 0,25 – 0,50</w:t>
            </w:r>
            <w:r>
              <w:rPr>
                <w:rFonts w:eastAsia="Times New Roman"/>
                <w:color w:val="000000"/>
                <w:sz w:val="20"/>
                <w:szCs w:val="20"/>
              </w:rPr>
              <w:t xml:space="preserve"> 0,024 0,001 Коефiцiєнт загальної лiквiдностi &gt; 1,00 4,472 4,959 Коефiцiєнт фiнансової стiйкостi (незалежностi, автономiї) &gt; 0,50 0,809 0,586 Коефiцiєнт покриття зобов'язань власним капiталом &gt; 1,00, збiльшення 1,065 1,414 Коефiцiєнт рентабельностi активiв</w:t>
            </w:r>
            <w:r>
              <w:rPr>
                <w:rFonts w:eastAsia="Times New Roman"/>
                <w:color w:val="000000"/>
                <w:sz w:val="20"/>
                <w:szCs w:val="20"/>
              </w:rPr>
              <w:t xml:space="preserve"> &gt; 0,00, збiльшення 0,094 0,194 Коефiцiєнт абсолютної лiквiдностi Компанiї станом на 31.12.2015 р. становив 0,001, що свiдчить про низький рiвень покриття поточних зобов’язань за рахунок поточних фiнансових iнвестицiй, грошових коштiв та їх еквiвалентiв. К</w:t>
            </w:r>
            <w:r>
              <w:rPr>
                <w:rFonts w:eastAsia="Times New Roman"/>
                <w:color w:val="000000"/>
                <w:sz w:val="20"/>
                <w:szCs w:val="20"/>
              </w:rPr>
              <w:t>оефiцiєнт загальної лiквiдностi Компанiї станом на 31.12.2015 р. становив 4,959, що свiдчить про достатнiй рiвень покриття поточних зобов’язань за рахунок оборотних (поточних) активiв. Коефiцiєнт фiнансової стiйкостi (незалежностi, автономiї) Компанiї стан</w:t>
            </w:r>
            <w:r>
              <w:rPr>
                <w:rFonts w:eastAsia="Times New Roman"/>
                <w:color w:val="000000"/>
                <w:sz w:val="20"/>
                <w:szCs w:val="20"/>
              </w:rPr>
              <w:t>ом на 31.12.2015 р. мав значення 0,586, що свiдчить про достатню частку власного капiталу в загальнiй вартостi майна. Коефiцiєнт покриття зобов'язань власним капiталом Компанiї станом на 31.12.2015 р. мав значення 1,414, що свiдчить про високий рiвень покр</w:t>
            </w:r>
            <w:r>
              <w:rPr>
                <w:rFonts w:eastAsia="Times New Roman"/>
                <w:color w:val="000000"/>
                <w:sz w:val="20"/>
                <w:szCs w:val="20"/>
              </w:rPr>
              <w:t>иття всiх зобов’язань за рахунок власного капiталу. Коефiцiєнт рентабельностi активiв Компанiї станом на 31.12.2015 р. мав значення 0,194, що свiдчить про прибуткову дiяльностi Компанiї. 8. Розкриття щодо iншої допомiжної iнформацiї 8.1. Система бухгалтерс</w:t>
            </w:r>
            <w:r>
              <w:rPr>
                <w:rFonts w:eastAsia="Times New Roman"/>
                <w:color w:val="000000"/>
                <w:sz w:val="20"/>
                <w:szCs w:val="20"/>
              </w:rPr>
              <w:t>ького облiку Компанiя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w:t>
            </w:r>
            <w:r>
              <w:rPr>
                <w:rFonts w:eastAsia="Times New Roman"/>
                <w:color w:val="000000"/>
                <w:sz w:val="20"/>
                <w:szCs w:val="20"/>
              </w:rPr>
              <w:t>кий облiк в Компанiї у звiтному перiодi вiвся методом подвiйного запису господарських операцiй, як це передбачено законом України «Про бухгалтерський облiк та фiнансову звiтнiсть в Українi» вiд 16.07.1999 р. № 996-XIV (зi змiнами та доповненнями). В Компан</w:t>
            </w:r>
            <w:r>
              <w:rPr>
                <w:rFonts w:eastAsia="Times New Roman"/>
                <w:color w:val="000000"/>
                <w:sz w:val="20"/>
                <w:szCs w:val="20"/>
              </w:rPr>
              <w:t>iї облiк ведеться iз застосуванням комп’ютерної програми «1С Пiдприємство» у вiдповiдностi до Плану рахункiв бухгалтерського облiку активiв, капiталу, зобов'язань i господарських операцiй пiдприємств i органiзацiй, затвердженого наказом вiд 30.11.1999 р. №</w:t>
            </w:r>
            <w:r>
              <w:rPr>
                <w:rFonts w:eastAsia="Times New Roman"/>
                <w:color w:val="000000"/>
                <w:sz w:val="20"/>
                <w:szCs w:val="20"/>
              </w:rPr>
              <w:t xml:space="preserve"> 291 (у редакцiї наказу вiд 09.12.2011 р. № 1591). При перевiрцi було встановлено, що Фiнансова звiтнiсть Компанiї складена шляхом трансформацiї даних облiкових записiв здiйснених у вiдповiдностi до нацiональних П(С)БО з внесенням коригувань та проведення </w:t>
            </w:r>
            <w:r>
              <w:rPr>
                <w:rFonts w:eastAsia="Times New Roman"/>
                <w:color w:val="000000"/>
                <w:sz w:val="20"/>
                <w:szCs w:val="20"/>
              </w:rPr>
              <w:t>рекласифiкацiї статей з метою достовiрного представлення iнформацiї згiдно з вимогами МСФЗ. Вказанi коригування в регiстрах бухгалтерського облiку не вiдображенi. 8.2. Вiдповiднiсть вартостi чистих активiв вимогам законодавства Вартiсть чистих активiв Комп</w:t>
            </w:r>
            <w:r>
              <w:rPr>
                <w:rFonts w:eastAsia="Times New Roman"/>
                <w:color w:val="000000"/>
                <w:sz w:val="20"/>
                <w:szCs w:val="20"/>
              </w:rPr>
              <w:t xml:space="preserve">анiї була розрахована у вiдповiдностi до Методичних рекомендацiй щодо визначення вартостi чистих активiв акцiонерних товариств, схвалених рiшенням Комiсiї вiд 17.11.2004 р. № 485. Вартiсть чистих активiв Компанiї станом на звiтну дату складає 120 464 тис. </w:t>
            </w:r>
            <w:r>
              <w:rPr>
                <w:rFonts w:eastAsia="Times New Roman"/>
                <w:color w:val="000000"/>
                <w:sz w:val="20"/>
                <w:szCs w:val="20"/>
              </w:rPr>
              <w:t>грн., що вiдповiдає вимогам чинного законодавства. 8.3. Виконання значних правочинiв За свiдченнями керiвництва Компанiї, порядок виконання значних правочинiв вiдповiдає вимогам Статуту Компанiї та чинному законодавству. 8.4. Ризики суттєвого викривлення ф</w:t>
            </w:r>
            <w:r>
              <w:rPr>
                <w:rFonts w:eastAsia="Times New Roman"/>
                <w:color w:val="000000"/>
                <w:sz w:val="20"/>
                <w:szCs w:val="20"/>
              </w:rPr>
              <w:t>iнансової звiтностi внаслiдок шахрайства Аудиторська перевiрка передбачала проведення процедур, для отримання доказiв щодо сум та розкриття iнформацiї у Фiнансовiй звiтностi. Вибiр процедур залежав вiд професiйного судження аудитора, в тому числi вiд оцiнк</w:t>
            </w:r>
            <w:r>
              <w:rPr>
                <w:rFonts w:eastAsia="Times New Roman"/>
                <w:color w:val="000000"/>
                <w:sz w:val="20"/>
                <w:szCs w:val="20"/>
              </w:rPr>
              <w:t>и ризикiв суттєвих викривлень у Фiнансовiй звiтностi внаслiдок помилки або шахрайства (МСА 240 «Вiдповiдальнiсть аудитора, що стосується шахрайства, при аудитi фiнансової звiтностi»). Фiнансова звiтнiсть Компанiї в цiлому не мiстить суттєвого викривлення в</w:t>
            </w:r>
            <w:r>
              <w:rPr>
                <w:rFonts w:eastAsia="Times New Roman"/>
                <w:color w:val="000000"/>
                <w:sz w:val="20"/>
                <w:szCs w:val="20"/>
              </w:rPr>
              <w:t>наслiдок шахрайства чи помилки. Через властивi обмеження аудиту iснує неминучий ризик того, що деякi суттєвi викривлення Фiнансової звiтностi внаслiдок шахрайства чи помилки могли бути не виявленi. 9. Розкриття iнформацiї про дiї, якi вiдбулися протягом зв</w:t>
            </w:r>
            <w:r>
              <w:rPr>
                <w:rFonts w:eastAsia="Times New Roman"/>
                <w:color w:val="000000"/>
                <w:sz w:val="20"/>
                <w:szCs w:val="20"/>
              </w:rPr>
              <w:t>iтного року 9.1. Дiї, що можуть вплинути на фiнансово-господарський стан емiтента та призвести до значної змiни вартостi його цiнних паперiв За заявою керiвництва, протягом звiтного перiоду у Компанiї вiдбулися наступнi дiї, що розглядаються статтею 41 Зак</w:t>
            </w:r>
            <w:r>
              <w:rPr>
                <w:rFonts w:eastAsia="Times New Roman"/>
                <w:color w:val="000000"/>
                <w:sz w:val="20"/>
                <w:szCs w:val="20"/>
              </w:rPr>
              <w:t>ону України «Про цiннi папери та фондовий ринок» вiд 23.02.2006 р. № 3480-IV, як такi, що можуть вплинути на фiнансово-господарський стан емiтента та призвести до значної змiни вартостi його цiнних паперiв: 30.04.2015 р. – Вiдомостi про змiну складу посадо</w:t>
            </w:r>
            <w:r>
              <w:rPr>
                <w:rFonts w:eastAsia="Times New Roman"/>
                <w:color w:val="000000"/>
                <w:sz w:val="20"/>
                <w:szCs w:val="20"/>
              </w:rPr>
              <w:t>вих осiб. На пiдставi рiшення загальних зборiв вiд 30 квiтня 2015 року було змiнено склад посадових осiб (голови та членiв наглядової ради) Компанiї. Дана iнформацiя розмiщена у загальнодоступнiй iнформацiйнiй базi даних Комiсiї 30.04.2015 р. Вiдомостi про</w:t>
            </w:r>
            <w:r>
              <w:rPr>
                <w:rFonts w:eastAsia="Times New Roman"/>
                <w:color w:val="000000"/>
                <w:sz w:val="20"/>
                <w:szCs w:val="20"/>
              </w:rPr>
              <w:t xml:space="preserve"> аудиторську компанiю Повне найменування: Товариство з обмеженою вiдповiдальнiстю «Мiжнародний iнститут аудиту» Iдентифiкацiйний код: 21512649 Юридична адреса: Україна, 03680, м. Київ, вул. Героїв Оборони, 10 Тел.|Факс: +380 (44) 219 00 44 (55) Внесення до</w:t>
            </w:r>
            <w:r>
              <w:rPr>
                <w:rFonts w:eastAsia="Times New Roman"/>
                <w:color w:val="000000"/>
                <w:sz w:val="20"/>
                <w:szCs w:val="20"/>
              </w:rPr>
              <w:t xml:space="preserve"> Реєстру аудиторських фiрм та аудиторiв: Свiдоцтво про включення до Реєстру аудиторських фiрм та аудиторiв № 0347, термiн чинностi до 29.10.2020 р. Суб’єкт господарювання включений до Реєстру суб’єктiв аудиторської дiяльностi рiшенням Аудиторської палати У</w:t>
            </w:r>
            <w:r>
              <w:rPr>
                <w:rFonts w:eastAsia="Times New Roman"/>
                <w:color w:val="000000"/>
                <w:sz w:val="20"/>
                <w:szCs w:val="20"/>
              </w:rPr>
              <w:t>країни № 98 вiд 26.01.2001 р. Вiдповiднiсть системи контролю якостi: Свiдоцтво про вiдповiднiсть системи контролю якостi, Рiшення Аудиторської палати України вiд 30.07.2015 р. № 313/4.1, термiн чинностi до 31.12.2020 р. Основнi вiдомостi про умови договору</w:t>
            </w:r>
            <w:r>
              <w:rPr>
                <w:rFonts w:eastAsia="Times New Roman"/>
                <w:color w:val="000000"/>
                <w:sz w:val="20"/>
                <w:szCs w:val="20"/>
              </w:rPr>
              <w:t xml:space="preserve"> Договiр на здiйснення аудиторської перевiрки вiд 28 грудня 2015 р. № 31. Перевiрка здiйснювалася за мiсцезнаходженням Компанiї з 01 лютого по 18 березня 2016 р., що не суперечить умовам договору. Наталiя ЖУК, аудитор ТОВ «Мiжнародний iнститут аудиту» серт</w:t>
            </w:r>
            <w:r>
              <w:rPr>
                <w:rFonts w:eastAsia="Times New Roman"/>
                <w:color w:val="000000"/>
                <w:sz w:val="20"/>
                <w:szCs w:val="20"/>
              </w:rPr>
              <w:t>ифiкат А № 003325 вiд 26.03.1998 р. дiйсний до 26.03.2017 р. Борис МЕЛЬНИЧУК, директор ТОВ «Мiжнародний iнститут аудиту» сертифiкат А № 006286 вiд 26.04.2007 р. дiйсний до 26.04.2017 р. МП 25 березня 2016 р.</w:t>
            </w:r>
          </w:p>
        </w:tc>
      </w:tr>
    </w:tbl>
    <w:p w:rsidR="00000000" w:rsidRDefault="007378A1">
      <w:pPr>
        <w:rPr>
          <w:rFonts w:eastAsia="Times New Roman"/>
          <w:color w:val="000000"/>
        </w:rPr>
        <w:sectPr w:rsidR="00000000">
          <w:pgSz w:w="11907" w:h="16840"/>
          <w:pgMar w:top="1134" w:right="851" w:bottom="851" w:left="851" w:header="0" w:footer="0" w:gutter="0"/>
          <w:cols w:space="720"/>
        </w:sectPr>
      </w:pPr>
    </w:p>
    <w:p w:rsidR="00000000" w:rsidRDefault="007378A1">
      <w:pPr>
        <w:pStyle w:val="3"/>
        <w:rPr>
          <w:rFonts w:eastAsia="Times New Roman"/>
          <w:color w:val="000000"/>
        </w:rPr>
      </w:pPr>
      <w:r>
        <w:rPr>
          <w:rFonts w:eastAsia="Times New Roman"/>
          <w:color w:val="000000"/>
        </w:rPr>
        <w:t>Інформація про стан корп</w:t>
      </w:r>
      <w:r>
        <w:rPr>
          <w:rFonts w:eastAsia="Times New Roman"/>
          <w:color w:val="000000"/>
        </w:rPr>
        <w:t>оративного управління</w:t>
      </w:r>
    </w:p>
    <w:p w:rsidR="00000000" w:rsidRDefault="007378A1">
      <w:pPr>
        <w:pStyle w:val="3"/>
        <w:rPr>
          <w:rFonts w:eastAsia="Times New Roman"/>
          <w:color w:val="000000"/>
        </w:rPr>
      </w:pPr>
      <w:r>
        <w:rPr>
          <w:rFonts w:eastAsia="Times New Roman"/>
          <w:color w:val="000000"/>
        </w:rPr>
        <w:t>ЗАГАЛЬНІ ЗБОРИ АКЦІОНЕРІВ</w:t>
      </w:r>
    </w:p>
    <w:p w:rsidR="00000000" w:rsidRDefault="007378A1">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Ні</w:t>
            </w:r>
          </w:p>
        </w:tc>
      </w:tr>
    </w:tbl>
    <w:p w:rsidR="00000000" w:rsidRDefault="007378A1">
      <w:pPr>
        <w:pStyle w:val="3"/>
        <w:rPr>
          <w:rFonts w:eastAsia="Times New Roman"/>
          <w:color w:val="000000"/>
        </w:rPr>
      </w:pPr>
      <w:r>
        <w:rPr>
          <w:rFonts w:eastAsia="Times New Roman"/>
          <w:color w:val="000000"/>
        </w:rPr>
        <w:t>ОРГАНИ УПРАВЛІННЯ</w:t>
      </w:r>
    </w:p>
    <w:p w:rsidR="00000000" w:rsidRDefault="007378A1">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3</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rPr>
                <w:rFonts w:eastAsia="Times New Roman"/>
                <w:color w:val="000000"/>
              </w:rPr>
            </w:pPr>
            <w:r>
              <w:rPr>
                <w:rFonts w:eastAsia="Times New Roman"/>
                <w:color w:val="000000"/>
              </w:rPr>
              <w:t>д/н</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Ні</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(запиші</w:t>
            </w:r>
            <w:r>
              <w:rPr>
                <w:rFonts w:eastAsia="Times New Roman"/>
                <w:color w:val="000000"/>
                <w:sz w:val="20"/>
                <w:szCs w:val="20"/>
              </w:rPr>
              <w:t xml:space="preserve">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09"/>
        <w:gridCol w:w="316"/>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ні</w:t>
            </w:r>
          </w:p>
        </w:tc>
      </w:tr>
    </w:tbl>
    <w:p w:rsidR="00000000" w:rsidRDefault="007378A1">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кількість членів ревізійної комісії 0 осіб;</w:t>
            </w:r>
          </w:p>
        </w:tc>
      </w:tr>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Відповідно до статуту вашого акціонерного товариства, до компетенції якого з органів (загальних збо</w:t>
      </w:r>
      <w:r>
        <w:rPr>
          <w:rFonts w:eastAsia="Times New Roman"/>
          <w:color w:val="000000"/>
        </w:rPr>
        <w:t xml:space="preserve">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містить статут або внутрішні документи ак</w:t>
            </w:r>
            <w:r>
              <w:rPr>
                <w:rFonts w:eastAsia="Times New Roman"/>
                <w:b/>
                <w:bCs/>
                <w:color w:val="000000"/>
              </w:rPr>
              <w:t>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7378A1">
      <w:pPr>
        <w:rPr>
          <w:rFonts w:eastAsia="Times New Roman"/>
          <w:color w:val="000000"/>
        </w:rPr>
      </w:pPr>
      <w:r>
        <w:rPr>
          <w:rFonts w:eastAsia="Times New Roman"/>
          <w:color w:val="000000"/>
        </w:rPr>
        <w:br/>
      </w:r>
    </w:p>
    <w:p w:rsidR="00000000" w:rsidRDefault="007378A1">
      <w:pPr>
        <w:pStyle w:val="4"/>
        <w:jc w:val="left"/>
        <w:rPr>
          <w:rFonts w:eastAsia="Times New Roman"/>
          <w:color w:val="000000"/>
        </w:rPr>
      </w:pPr>
      <w:r>
        <w:rPr>
          <w:rFonts w:eastAsia="Times New Roman"/>
          <w:color w:val="000000"/>
        </w:rPr>
        <w:t>Які документи існують у вашому акціонерному</w:t>
      </w:r>
      <w:r>
        <w:rPr>
          <w:rFonts w:eastAsia="Times New Roman"/>
          <w:color w:val="000000"/>
        </w:rPr>
        <w:t xml:space="preserve">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Яким чином акціонери можуть отримати таку інформа</w:t>
      </w:r>
      <w:r>
        <w:rPr>
          <w:rFonts w:eastAsia="Times New Roman"/>
          <w:color w:val="000000"/>
        </w:rPr>
        <w:t>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w:t>
            </w:r>
            <w:r>
              <w:rPr>
                <w:rFonts w:eastAsia="Times New Roman"/>
                <w:b/>
                <w:bCs/>
                <w:color w:val="000000"/>
                <w:sz w:val="20"/>
                <w:szCs w:val="20"/>
              </w:rPr>
              <w:t>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Ні</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w:t>
      </w:r>
      <w:r>
        <w:rPr>
          <w:rFonts w:eastAsia="Times New Roman"/>
          <w:color w:val="000000"/>
        </w:rPr>
        <w:t>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д/н</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Так</w:t>
            </w:r>
          </w:p>
        </w:tc>
      </w:tr>
    </w:tbl>
    <w:p w:rsidR="00000000" w:rsidRDefault="007378A1">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7378A1">
      <w:pPr>
        <w:pStyle w:val="4"/>
        <w:jc w:val="left"/>
        <w:rPr>
          <w:rFonts w:eastAsia="Times New Roman"/>
          <w:color w:val="000000"/>
        </w:rPr>
      </w:pPr>
      <w:r>
        <w:rPr>
          <w:rFonts w:eastAsia="Times New Roman"/>
          <w:color w:val="000000"/>
        </w:rPr>
        <w:t>Чи планує ваш</w:t>
      </w:r>
      <w:r>
        <w:rPr>
          <w:rFonts w:eastAsia="Times New Roman"/>
          <w:color w:val="000000"/>
        </w:rPr>
        <w:t>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bl>
    <w:p w:rsidR="00000000" w:rsidRDefault="007378A1">
      <w:pPr>
        <w:rPr>
          <w:rFonts w:eastAsia="Times New Roman"/>
          <w:color w:val="000000"/>
        </w:rPr>
      </w:pPr>
    </w:p>
    <w:p w:rsidR="00000000" w:rsidRDefault="007378A1">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7378A1">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w:t>
            </w:r>
            <w:r>
              <w:rPr>
                <w:rFonts w:eastAsia="Times New Roman"/>
                <w:b/>
                <w:bCs/>
                <w:color w:val="000000"/>
              </w:rPr>
              <w:t xml:space="preserve"> на акції у депозитарній системі України протягом останніх трьох років? Ні</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Чи оприлюднено інформацію про прийняття акціонерним товариством кодексу (принципів, п</w:t>
            </w:r>
            <w:r>
              <w:rPr>
                <w:rFonts w:eastAsia="Times New Roman"/>
                <w:b/>
                <w:bCs/>
                <w:color w:val="000000"/>
              </w:rPr>
              <w:t xml:space="preserve">равил) корпоративного управління? (так/ні) Ні;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7378A1">
            <w:pPr>
              <w:rPr>
                <w:rFonts w:eastAsia="Times New Roman"/>
                <w:b/>
                <w:bCs/>
                <w:color w:val="000000"/>
              </w:rPr>
            </w:pPr>
            <w:r>
              <w:rPr>
                <w:rFonts w:eastAsia="Times New Roman"/>
                <w:b/>
                <w:bCs/>
                <w:color w:val="000000"/>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w:t>
            </w:r>
            <w:r>
              <w:rPr>
                <w:rFonts w:eastAsia="Times New Roman"/>
                <w:b/>
                <w:bCs/>
                <w:color w:val="000000"/>
              </w:rPr>
              <w:t>їх тексту),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bl>
    <w:p w:rsidR="00000000" w:rsidRDefault="007378A1">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3210000000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112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01.11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179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мiкрорайон Петровський, 26, м. Обухiв, Обухiвський, Київська область, 08701, Україна, (04572) 6-93-80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V</w:t>
            </w:r>
          </w:p>
        </w:tc>
      </w:tr>
    </w:tbl>
    <w:p w:rsidR="00000000" w:rsidRDefault="007378A1">
      <w:pPr>
        <w:rPr>
          <w:rFonts w:eastAsia="Times New Roman"/>
          <w:color w:val="000000"/>
        </w:rPr>
      </w:pPr>
    </w:p>
    <w:p w:rsidR="00000000" w:rsidRDefault="007378A1">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56879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53261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30403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30064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r>
            <w:r>
              <w:rPr>
                <w:rFonts w:eastAsia="Times New Roman"/>
                <w:color w:val="000000"/>
                <w:sz w:val="20"/>
                <w:szCs w:val="20"/>
              </w:rP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31393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28176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9490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1325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78037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86901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39746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73247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133246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177509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164639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205685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66929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84929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120464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49426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49914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49426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2867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12603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19353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11205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29796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35795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164639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205685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Козленко Олександра Дмитрiвна</w:t>
            </w:r>
          </w:p>
        </w:tc>
      </w:tr>
    </w:tbl>
    <w:p w:rsidR="00000000" w:rsidRDefault="007378A1">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bl>
    <w:p w:rsidR="00000000" w:rsidRDefault="007378A1">
      <w:pPr>
        <w:rPr>
          <w:rFonts w:eastAsia="Times New Roman"/>
          <w:color w:val="000000"/>
        </w:rPr>
      </w:pPr>
    </w:p>
    <w:p w:rsidR="00000000" w:rsidRDefault="007378A1">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jc w:val="center"/>
              <w:rPr>
                <w:rFonts w:eastAsia="Times New Roman"/>
                <w:color w:val="000000"/>
              </w:rPr>
            </w:pPr>
            <w:r>
              <w:rPr>
                <w:rFonts w:eastAsia="Times New Roman"/>
                <w:color w:val="000000"/>
              </w:rPr>
              <w:t>I. ФІНАНСОВІ РЕЗУЛЬТАТИ</w:t>
            </w:r>
          </w:p>
        </w:tc>
      </w:tr>
    </w:tbl>
    <w:p w:rsidR="00000000" w:rsidRDefault="007378A1">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74895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67387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( 63492 )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( 50530 )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11403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16857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51556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36232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23122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( 4621 )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( 4576 )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( 3363 )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( 2545 )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( 3585 )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( 5888 )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( 1621 )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( 2323 )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51390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40080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( 15166 )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( 6011 )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( 389 )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( 21098 )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35983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12983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35983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12983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jc w:val="center"/>
              <w:rPr>
                <w:rFonts w:eastAsia="Times New Roman"/>
                <w:color w:val="000000"/>
              </w:rPr>
            </w:pPr>
            <w:r>
              <w:rPr>
                <w:rFonts w:eastAsia="Times New Roman"/>
                <w:color w:val="000000"/>
              </w:rPr>
              <w:t>II. СУКУПНИЙ ДОХІД</w:t>
            </w:r>
          </w:p>
        </w:tc>
      </w:tr>
    </w:tbl>
    <w:p w:rsidR="00000000" w:rsidRDefault="007378A1">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35527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12983</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jc w:val="center"/>
              <w:rPr>
                <w:rFonts w:eastAsia="Times New Roman"/>
                <w:color w:val="000000"/>
              </w:rPr>
            </w:pPr>
            <w:r>
              <w:rPr>
                <w:rFonts w:eastAsia="Times New Roman"/>
                <w:color w:val="000000"/>
              </w:rPr>
              <w:t>III. ЕЛЕМЕНТИ ОПЕРАЦІЙНИХ ВИТРАТ</w:t>
            </w:r>
          </w:p>
        </w:tc>
      </w:tr>
    </w:tbl>
    <w:p w:rsidR="00000000" w:rsidRDefault="007378A1">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22373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22271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8513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7405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2756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5249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4866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41992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40304</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7378A1">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7378A1">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121461200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121461200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121461200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Козленко Олександра Дмитрiвна</w:t>
            </w:r>
          </w:p>
        </w:tc>
      </w:tr>
    </w:tbl>
    <w:p w:rsidR="00000000" w:rsidRDefault="007378A1">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bl>
    <w:p w:rsidR="00000000" w:rsidRDefault="007378A1">
      <w:pPr>
        <w:rPr>
          <w:rFonts w:eastAsia="Times New Roman"/>
          <w:color w:val="000000"/>
        </w:rPr>
      </w:pPr>
    </w:p>
    <w:p w:rsidR="00000000" w:rsidRDefault="007378A1">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r>
            <w:r>
              <w:rPr>
                <w:rFonts w:eastAsia="Times New Roman"/>
                <w:color w:val="000000"/>
                <w:sz w:val="20"/>
                <w:szCs w:val="20"/>
              </w:rP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82517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65229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17711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10541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572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4038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( 25730 )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br/>
              <w:t>( 50625 )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( 6596 )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( 5845 )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( 3472 )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( 3262 )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( 20047 )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( 11397 )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( 17836 )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( 10073 )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( 2211 )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( 1324 )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( 36289 )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( 1602 )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( 1980 )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( 7852 )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13060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934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( 65 )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( 83 )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-83</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50222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45281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( 13317 )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( 5097 )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-13733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722</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Козленко Олександра Дмитрiвна</w:t>
            </w:r>
          </w:p>
        </w:tc>
      </w:tr>
    </w:tbl>
    <w:p w:rsidR="00000000" w:rsidRDefault="007378A1">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bl>
    <w:p w:rsidR="00000000" w:rsidRDefault="007378A1">
      <w:pPr>
        <w:rPr>
          <w:rFonts w:eastAsia="Times New Roman"/>
          <w:color w:val="000000"/>
        </w:rPr>
      </w:pPr>
    </w:p>
    <w:p w:rsidR="00000000" w:rsidRDefault="007378A1">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7378A1">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7378A1">
            <w:pPr>
              <w:rPr>
                <w:rFonts w:eastAsia="Times New Roman"/>
                <w:sz w:val="20"/>
                <w:szCs w:val="20"/>
              </w:rPr>
            </w:pPr>
          </w:p>
        </w:tc>
        <w:tc>
          <w:tcPr>
            <w:tcW w:w="0" w:type="auto"/>
            <w:vAlign w:val="center"/>
            <w:hideMark/>
          </w:tcPr>
          <w:p w:rsidR="00000000" w:rsidRDefault="007378A1">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7378A1">
            <w:pPr>
              <w:rPr>
                <w:rFonts w:eastAsia="Times New Roman"/>
                <w:sz w:val="20"/>
                <w:szCs w:val="20"/>
              </w:rPr>
            </w:pPr>
          </w:p>
        </w:tc>
        <w:tc>
          <w:tcPr>
            <w:tcW w:w="0" w:type="auto"/>
            <w:vAlign w:val="center"/>
            <w:hideMark/>
          </w:tcPr>
          <w:p w:rsidR="00000000" w:rsidRDefault="007378A1">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000000">
        <w:tc>
          <w:tcPr>
            <w:tcW w:w="2000" w:type="pct"/>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bl>
    <w:p w:rsidR="00000000" w:rsidRDefault="007378A1">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2016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p>
        </w:tc>
      </w:tr>
    </w:tbl>
    <w:p w:rsidR="00000000" w:rsidRDefault="007378A1">
      <w:pPr>
        <w:rPr>
          <w:rFonts w:eastAsia="Times New Roman"/>
          <w:color w:val="000000"/>
        </w:rPr>
      </w:pPr>
    </w:p>
    <w:p w:rsidR="00000000" w:rsidRDefault="007378A1">
      <w:pPr>
        <w:pStyle w:val="3"/>
        <w:rPr>
          <w:rFonts w:eastAsia="Times New Roman"/>
          <w:color w:val="000000"/>
        </w:rPr>
      </w:pPr>
      <w:r>
        <w:rPr>
          <w:rFonts w:eastAsia="Times New Roman"/>
          <w:color w:val="000000"/>
        </w:rPr>
        <w:t>Звіт про власний капітал</w:t>
      </w:r>
      <w:r>
        <w:rPr>
          <w:rFonts w:eastAsia="Times New Roman"/>
          <w:color w:val="000000"/>
        </w:rPr>
        <w:br/>
      </w:r>
      <w:r>
        <w:rPr>
          <w:rFonts w:eastAsia="Times New Roman"/>
          <w:color w:val="000000"/>
        </w:rPr>
        <w:t>за 12 місяців 2015 р.</w:t>
      </w:r>
    </w:p>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23944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30620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84929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23944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30628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84937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35983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35983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color w:val="000000"/>
                <w:sz w:val="20"/>
                <w:szCs w:val="20"/>
              </w:rPr>
            </w:pPr>
            <w:r>
              <w:rPr>
                <w:rFonts w:eastAsia="Times New Roman"/>
                <w:color w:val="000000"/>
                <w:sz w:val="20"/>
                <w:szCs w:val="20"/>
              </w:rPr>
              <w:t>Придбання (продаж) 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-774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36301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35527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66929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378A1">
            <w:pPr>
              <w:jc w:val="center"/>
              <w:rPr>
                <w:rFonts w:eastAsia="Times New Roman"/>
                <w:b/>
                <w:bCs/>
                <w:color w:val="000000"/>
                <w:sz w:val="20"/>
                <w:szCs w:val="20"/>
              </w:rPr>
            </w:pPr>
            <w:r>
              <w:rPr>
                <w:rFonts w:eastAsia="Times New Roman"/>
                <w:b/>
                <w:bCs/>
                <w:color w:val="000000"/>
                <w:sz w:val="20"/>
                <w:szCs w:val="20"/>
              </w:rPr>
              <w:t>120464</w:t>
            </w:r>
          </w:p>
        </w:tc>
      </w:tr>
    </w:tbl>
    <w:p w:rsidR="00000000" w:rsidRDefault="007378A1">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000000">
        <w:tc>
          <w:tcPr>
            <w:tcW w:w="2000" w:type="pct"/>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7378A1">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378A1">
            <w:pPr>
              <w:jc w:val="center"/>
              <w:rPr>
                <w:rFonts w:eastAsia="Times New Roman"/>
                <w:color w:val="000000"/>
              </w:rPr>
            </w:pPr>
            <w:r>
              <w:rPr>
                <w:rFonts w:eastAsia="Times New Roman"/>
                <w:color w:val="000000"/>
              </w:rPr>
              <w:t>Козленко Олександра Дмитрiвна</w:t>
            </w:r>
          </w:p>
        </w:tc>
      </w:tr>
    </w:tbl>
    <w:p w:rsidR="00000000" w:rsidRDefault="007378A1">
      <w:pPr>
        <w:rPr>
          <w:rFonts w:eastAsia="Times New Roman"/>
          <w:color w:val="000000"/>
        </w:rPr>
        <w:sectPr w:rsidR="00000000">
          <w:pgSz w:w="16840" w:h="11907" w:orient="landscape"/>
          <w:pgMar w:top="1134" w:right="1134" w:bottom="851" w:left="851" w:header="0" w:footer="0" w:gutter="0"/>
          <w:cols w:space="720"/>
        </w:sectPr>
      </w:pPr>
    </w:p>
    <w:p w:rsidR="00000000" w:rsidRDefault="007378A1">
      <w:pPr>
        <w:pStyle w:val="3"/>
        <w:rPr>
          <w:rFonts w:eastAsia="Times New Roman"/>
          <w:color w:val="000000"/>
        </w:rPr>
      </w:pPr>
      <w:r>
        <w:rPr>
          <w:rFonts w:eastAsia="Times New Roman"/>
          <w:color w:val="000000"/>
        </w:rPr>
        <w:t>Примітки до фінансової звітності, складеної відповідно до міжнародних стандартів фінансової звітності</w:t>
      </w:r>
    </w:p>
    <w:p w:rsidR="00000000" w:rsidRDefault="007378A1">
      <w:pPr>
        <w:pStyle w:val="4"/>
        <w:rPr>
          <w:rFonts w:eastAsia="Times New Roman"/>
          <w:color w:val="000000"/>
        </w:rPr>
      </w:pPr>
      <w:r>
        <w:rPr>
          <w:rFonts w:eastAsia="Times New Roman"/>
          <w:color w:val="000000"/>
        </w:rPr>
        <w:t>Текст приміток</w:t>
      </w:r>
    </w:p>
    <w:p w:rsidR="00000000" w:rsidRDefault="007378A1">
      <w:pPr>
        <w:divId w:val="987322109"/>
        <w:rPr>
          <w:rFonts w:eastAsia="Times New Roman"/>
          <w:color w:val="000000"/>
        </w:rPr>
      </w:pPr>
      <w:r>
        <w:rPr>
          <w:rFonts w:eastAsia="Times New Roman"/>
          <w:color w:val="000000"/>
        </w:rPr>
        <w:t>Облiкову полiтику Товариства побудовано вiдповiдно до вимог закону України «Про бухгалтерський облiк i фiнансову звiтнiсть в Україна» та iнших нормативно-правових актiв щодо регулювання бухгалтерського облiку. Товариство веде бухгалтерський облiк господарс</w:t>
      </w:r>
      <w:r>
        <w:rPr>
          <w:rFonts w:eastAsia="Times New Roman"/>
          <w:color w:val="000000"/>
        </w:rPr>
        <w:t>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Бухгалтерський облiк в Товариствi у звiтному перiодi вiвся методом п</w:t>
      </w:r>
      <w:r>
        <w:rPr>
          <w:rFonts w:eastAsia="Times New Roman"/>
          <w:color w:val="000000"/>
        </w:rPr>
        <w:t>одвiйного запису за комп’ютерною формою за допомогою програми 1С. Господарськi операцiї вiдображаються в облiкових регiстрах в тому звiтному перiодi, в якому вони були здiйсненi. Нематерiальнi активи. Нематерiальним активом визнається немонетарний актив, я</w:t>
      </w:r>
      <w:r>
        <w:rPr>
          <w:rFonts w:eastAsia="Times New Roman"/>
          <w:color w:val="000000"/>
        </w:rPr>
        <w:t>кий не має фiзичної субстанцiї та може бути iдентифiкований. Придбанi об’єкти нематерiальних активiв, оцiнюються за собiвартiстю, яка складається з фактичних витрат на придбання та приведення їх до стану, придатного для використання вiдповiдно до запланова</w:t>
      </w:r>
      <w:r>
        <w:rPr>
          <w:rFonts w:eastAsia="Times New Roman"/>
          <w:color w:val="000000"/>
        </w:rPr>
        <w:t>ної мети. Амортизацiя нематерiальних активiв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Термiн корисного використання кожного об’є</w:t>
      </w:r>
      <w:r>
        <w:rPr>
          <w:rFonts w:eastAsia="Times New Roman"/>
          <w:color w:val="000000"/>
        </w:rPr>
        <w:t xml:space="preserve">кта i чинники, що впливають на нього, визначаються комiсiєю. Лiквiдацiйна вартiсть об’єктiв нематерiальних активiв прирiвняна нулю. Основнi засоби. Основним засобом визначається актив, який утримується для використання у виробництвi або постачаннi товарiв </w:t>
      </w:r>
      <w:r>
        <w:rPr>
          <w:rFonts w:eastAsia="Times New Roman"/>
          <w:color w:val="000000"/>
        </w:rPr>
        <w:t>чи наданнi послуг для надання в оренду або для адмiнiстративних цiлей, очiкуваний термiн його використання (експлуатацiї) перевищує 1 рiк, а первiсна вартiсть якого бiльш нiж 6000 тис.грн. (до 01.09. – 2500 тис.грн.) Розглянувши доречнiсть застосування буд</w:t>
      </w:r>
      <w:r>
        <w:rPr>
          <w:rFonts w:eastAsia="Times New Roman"/>
          <w:color w:val="000000"/>
        </w:rPr>
        <w:t>ь-якого з виключень, передбачених у МСФЗ 1, в якостi умовної первiсної вартостi основних засобiв станом на 01.01.2012 р. прийнято оцiнку застосовану у попереднiх П(С)БО. У 2013 роцi було проведено дооцiнку основних засобiв до справедливої вартостi i ця спр</w:t>
      </w:r>
      <w:r>
        <w:rPr>
          <w:rFonts w:eastAsia="Times New Roman"/>
          <w:color w:val="000000"/>
        </w:rPr>
        <w:t>аведлива вартiсть використовується як доцiльна собiвартiсть основних засобiв. У подальшому основнi засобим оцiнюються за їх собiвартiстю мiнус будь-яка накопичена амортизацiя та будь-якi накопиченi збитки вiд зменшення корисностi. Амортизацiя основних засо</w:t>
      </w:r>
      <w:r>
        <w:rPr>
          <w:rFonts w:eastAsia="Times New Roman"/>
          <w:color w:val="000000"/>
        </w:rPr>
        <w:t>бiв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вiдповiдних об'єктiв основних засобiв: будiвлi 40-50 рокiв машини та обладнання 10-1</w:t>
      </w:r>
      <w:r>
        <w:rPr>
          <w:rFonts w:eastAsia="Times New Roman"/>
          <w:color w:val="000000"/>
        </w:rPr>
        <w:t>5 рокiв автомобiлi 5 рокiв iнше 5 рокiв Лiквiдацiйна вартiсть всiх об’єктiв дорiвнює нулю. Строк корисного використання активу встановлюєть в момент придбання i надалi може переглядатись. Перегляд строку є змiною облiкової оцiнки i не потребує ретроспектив</w:t>
      </w:r>
      <w:r>
        <w:rPr>
          <w:rFonts w:eastAsia="Times New Roman"/>
          <w:color w:val="000000"/>
        </w:rPr>
        <w:t>ного застосування. Балансова вартiсть основних засобiв переглядається на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w:t>
      </w:r>
      <w:r>
        <w:rPr>
          <w:rFonts w:eastAsia="Times New Roman"/>
          <w:color w:val="000000"/>
        </w:rPr>
        <w:t xml:space="preserve">i активу, перевищення його балансової вартостi над оцiночною вiдшкодовуваною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w:t>
      </w:r>
      <w:r>
        <w:rPr>
          <w:rFonts w:eastAsia="Times New Roman"/>
          <w:color w:val="000000"/>
        </w:rPr>
        <w:t>з двох величин: чистої цiни продажу активу або вартостi використання активу. Визнання та оцiнка фiнансових iнструментiв. Товариство визнає фiнансовий актив або фiнансове зобов’язання у балансi, тодi i тiльки тодi, коли воно стає стороною контрактних зобов’</w:t>
      </w:r>
      <w:r>
        <w:rPr>
          <w:rFonts w:eastAsia="Times New Roman"/>
          <w:color w:val="000000"/>
        </w:rPr>
        <w:t xml:space="preserve">язань щодо фiнансового iнструмента. Операцiї з придбання або продажу фiнансових iнструментiв визнаються iз застосуванням облiку за датою розрахунку. Товариство визнає такi категорiї фiнансових iнструментiв: - фiнансовий актив, доступний для продажу, акцiї </w:t>
      </w:r>
      <w:r>
        <w:rPr>
          <w:rFonts w:eastAsia="Times New Roman"/>
          <w:color w:val="000000"/>
        </w:rPr>
        <w:t>з вiдсотком володiння до 20%; - iнвестицiї, утримуванi до погашення – облiгацiї та векселя; - дебiторська заборгованiсть; - фiнансовi зобов’язання, оцiненi за амортизованою вартiстю – кредити банкiв. Пiд час первiсного визнання фiнансового активу або фiнан</w:t>
      </w:r>
      <w:r>
        <w:rPr>
          <w:rFonts w:eastAsia="Times New Roman"/>
          <w:color w:val="000000"/>
        </w:rPr>
        <w:t>сового зобов’язання Товариство оцiнює їх за їхньою справедливою вартiстю плюс операцiйнi витрати, якi прямо вiдносяться до придбання або випуску фiнансового активу чи фiнансового зобов’язання. Облiкова полiтика щодо подальшої оцiнки фiнансових iнструментiв</w:t>
      </w:r>
      <w:r>
        <w:rPr>
          <w:rFonts w:eastAsia="Times New Roman"/>
          <w:color w:val="000000"/>
        </w:rPr>
        <w:t xml:space="preserve"> розкривається нижче у вiдповiдних роздiлах облiкової полiтики. Грошовi кошти та їхнi еквiваленти. Грошовi кошти складаються з готiвки в касi та на рахунках в банках. До складу еквiвалентiв грошових коштiв вiдносяться короткостроковi високолiквiднi фiнансо</w:t>
      </w:r>
      <w:r>
        <w:rPr>
          <w:rFonts w:eastAsia="Times New Roman"/>
          <w:color w:val="000000"/>
        </w:rPr>
        <w:t>вi вкладення, якi можуть бути легко конвертованi в грошовi кошти, зi строком погашення не бiльше трьох мiсяцiв з дати придбання, вартiсть яких схильна до незначних коливань. Дебiторська заборгованiсть Товариство визнає дебiторську заборгованiсть у звiтност</w:t>
      </w:r>
      <w:r>
        <w:rPr>
          <w:rFonts w:eastAsia="Times New Roman"/>
          <w:color w:val="000000"/>
        </w:rPr>
        <w:t>i, коли воно стає стороною контрактних зобов'язань i внаслiдок цього має юридичне право отримувати грошовi або iншi цiнностi. Пiд час первiсного визнання дебiторська заборгованiсть оцiнюється за її собiвартiстю, яка є справедливою вартiстю компенсацiї, над</w:t>
      </w:r>
      <w:r>
        <w:rPr>
          <w:rFonts w:eastAsia="Times New Roman"/>
          <w:color w:val="000000"/>
        </w:rPr>
        <w:t xml:space="preserve">аної або отриманої за неї. Визнання сумнiвної дебiторської заборгованостi вiдбувається в наступних випадках: значнi фiнансовi труднощi дебiтора; фактичний розрив контракту; надання позикодавцем боржниковi пiльгової позики, яку позикодавець не розглядав би </w:t>
      </w:r>
      <w:r>
        <w:rPr>
          <w:rFonts w:eastAsia="Times New Roman"/>
          <w:color w:val="000000"/>
        </w:rPr>
        <w:t>за iнших умов; висока iмовiрнiсть банкрутства або iншої фiнансової реорганiзацiї пiдприємства; визнання збитку вiд зменшення корисностi цього активу в попередньому звiтному перiодi; зникнення фiнансового ринку для цього фiнансового активу внаслiдок фiнансо</w:t>
      </w:r>
      <w:r>
        <w:rPr>
          <w:rFonts w:eastAsia="Times New Roman"/>
          <w:color w:val="000000"/>
        </w:rPr>
        <w:t>вих труднощiв. Резерви пiд дебiторську заборгованiсть за основною дiяльнiстю визначенi з використанням за методом застосування абсолютної суми сумнiвної заборгованостi вiдповiдно до вимог застосованих стандартiв бухгалтерського облiку. Цi стандарти вимагаю</w:t>
      </w:r>
      <w:r>
        <w:rPr>
          <w:rFonts w:eastAsia="Times New Roman"/>
          <w:color w:val="000000"/>
        </w:rPr>
        <w:t xml:space="preserve">ть визнавати збитки вiд знецiнення дебiторської заборгованостi в результату минулих подiй i забороняють визнавати збитки вiд знецiнення, яка можуть виникнути в наслiдок майбутнiх подiй незалежно вiд того, на скiльки такi подiї є ймовiрними. Керiвництво не </w:t>
      </w:r>
      <w:r>
        <w:rPr>
          <w:rFonts w:eastAsia="Times New Roman"/>
          <w:color w:val="000000"/>
        </w:rPr>
        <w:t>може передбачити всi тенденцiї, якi могли б вплинути на економiку країни, а також те, який вплив (при наявностi такого) вони можуть надати на фiнансовий стан. Запаси Одиницею облiку запасiв є окремi види запасiв за найменуванням. Запаси облiковуються за со</w:t>
      </w:r>
      <w:r>
        <w:rPr>
          <w:rFonts w:eastAsia="Times New Roman"/>
          <w:color w:val="000000"/>
        </w:rPr>
        <w:t>бiвартiстю. На дату звiтностi запаси оцiнюються за найменшою з двох оцiнок – первiсною вартiстю або чистою вартiстю реалiзацiї. Оцiнка запасiв пiд час їх вибуття проводиться за методом собiвартостi перших за часом надходження запасiв (FIFO). Спрощена систе</w:t>
      </w:r>
      <w:r>
        <w:rPr>
          <w:rFonts w:eastAsia="Times New Roman"/>
          <w:color w:val="000000"/>
        </w:rPr>
        <w:t>ма оподаткування Починаючи з 1 сiчня 2015 року вiдповiдно до змiн, якi були внесенi у Податковий кодекс України, Товариство застосовує спрощену систему оподаткування, облiку та звiтностi та є платником єдиного податок четвертої групи, до якої вiдносяться с</w:t>
      </w:r>
      <w:r>
        <w:rPr>
          <w:rFonts w:eastAsia="Times New Roman"/>
          <w:color w:val="000000"/>
        </w:rPr>
        <w:t>iльськогосподарськi товаровиробники, у яких частка сiльськогосподарського товаровиробництва за попереднiй податковий (звiтний) рiк дорiвнює або перевищує 75 вiдсоткiв. Об'єктом оподаткування для платникiв єдиного податку четвертої групи є площа сiльськогос</w:t>
      </w:r>
      <w:r>
        <w:rPr>
          <w:rFonts w:eastAsia="Times New Roman"/>
          <w:color w:val="000000"/>
        </w:rPr>
        <w:t>подарських угiдь (рiллi, сiножатей, пасовищ i багаторiчних насаджень) та/або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w:t>
      </w:r>
      <w:r>
        <w:rPr>
          <w:rFonts w:eastAsia="Times New Roman"/>
          <w:color w:val="000000"/>
        </w:rPr>
        <w:t>а умовах оренди. Базою оподаткування податком для платникiв єдиного податку четвертої групи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w:t>
      </w:r>
      <w:r>
        <w:rPr>
          <w:rFonts w:eastAsia="Times New Roman"/>
          <w:color w:val="000000"/>
        </w:rPr>
        <w:t xml:space="preserve">ь), з урахуванням коефiцiєнта iндексацiї, визначеного за станом на 1 сiчня базового податкового (звiтного) року вiдповiдно до порядку, встановленого ПКУ. Фiнансовi зобов’язання Первiсно кредити банкiв визнаються за справедливою вартiстю, яка дорiвнює сумi </w:t>
      </w:r>
      <w:r>
        <w:rPr>
          <w:rFonts w:eastAsia="Times New Roman"/>
          <w:color w:val="000000"/>
        </w:rPr>
        <w:t>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w:t>
      </w:r>
      <w:r>
        <w:rPr>
          <w:rFonts w:eastAsia="Times New Roman"/>
          <w:color w:val="000000"/>
        </w:rPr>
        <w:t>тках чи збитках протягом перiоду дiї запозичень iз використанням ефективної ставки вiдсотка. Згортання фiнансових активiв та зобов’язань Фiнансовi активи та зобов’язання згортаються, якщо Товариство має юридичне право здiйснювати залiк визнаних у балансi с</w:t>
      </w:r>
      <w:r>
        <w:rPr>
          <w:rFonts w:eastAsia="Times New Roman"/>
          <w:color w:val="000000"/>
        </w:rPr>
        <w:t>ум i має намiр або зробити взаємозалiк, або реалiзувати актив та виконати зобов’язання одночасно. Забезпечення Забезпечення визнаються, коли Товариство має теперiшню заборгованiсть (юридичну або конструктивну) внаслiдок минулої подiї, iснує ймовiрнiсть (то</w:t>
      </w:r>
      <w:r>
        <w:rPr>
          <w:rFonts w:eastAsia="Times New Roman"/>
          <w:color w:val="000000"/>
        </w:rPr>
        <w:t>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 Виплати працiвникам Товариство визнає короткостроковi виплати працiвникам як в</w:t>
      </w:r>
      <w:r>
        <w:rPr>
          <w:rFonts w:eastAsia="Times New Roman"/>
          <w:color w:val="000000"/>
        </w:rPr>
        <w:t>итрати та як зобов’язання пiсля вирахування будь-якої вже сплаченої суми. Суму забезпечення (резерв) на оплату майбутнiх вiдпусток визначають як добуток фактично нарахованої заробiтної плати працiвникам i вiдсотку, обчисленого як вiдношення рiчної планової</w:t>
      </w:r>
      <w:r>
        <w:rPr>
          <w:rFonts w:eastAsia="Times New Roman"/>
          <w:color w:val="000000"/>
        </w:rPr>
        <w:t xml:space="preserve"> суми на оплату вiдпусток до загального планового фонду оплати працi. Наприкiнцi року проводять iнвентаризацiю резерву на оплату вiдпусток працiвникам. Доходи та витрати Доходи та витрати визнаються за методом нарахування. Дохiд вiд надання послуг вiдображ</w:t>
      </w:r>
      <w:r>
        <w:rPr>
          <w:rFonts w:eastAsia="Times New Roman"/>
          <w:color w:val="000000"/>
        </w:rPr>
        <w:t>ається в момент виникнення незалежно вiд дати надходження коштiв i визначається, виходячи iз ступеня завершеностi операцiї з надання послуг на дату балансу. Дивiденди визнаються доходом, коли встановлено право на отримання виплати. Витрати, понесенi у зв’я</w:t>
      </w:r>
      <w:r>
        <w:rPr>
          <w:rFonts w:eastAsia="Times New Roman"/>
          <w:color w:val="000000"/>
        </w:rPr>
        <w:t>зку з отриманням доходу, визнаються у тому ж перiодi, що й вiдповiднi доходи. Витрати по позиках Витрати по позиках, якi не є часткою фiнансового iнструменту та не капiталiзуються як частина собiвартостi активiв, визнаються як витрати перiоду. Товариство к</w:t>
      </w:r>
      <w:r>
        <w:rPr>
          <w:rFonts w:eastAsia="Times New Roman"/>
          <w:color w:val="000000"/>
        </w:rPr>
        <w:t>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 Операцiї з iноземною валютою Операцiї в iноземнiй валютi облiковуються в українських гривнях</w:t>
      </w:r>
      <w:r>
        <w:rPr>
          <w:rFonts w:eastAsia="Times New Roman"/>
          <w:color w:val="000000"/>
        </w:rPr>
        <w:t xml:space="preserve"> за офiцiйним курсом обмiну Нацiонального банку України на дату проведення операцiй. 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w:t>
      </w:r>
      <w:r>
        <w:rPr>
          <w:rFonts w:eastAsia="Times New Roman"/>
          <w:color w:val="000000"/>
        </w:rPr>
        <w:t>аттi, якi оцiнюються за iсторичною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w:t>
      </w:r>
      <w:r>
        <w:rPr>
          <w:rFonts w:eastAsia="Times New Roman"/>
          <w:color w:val="000000"/>
        </w:rPr>
        <w:t>. Курсовi рiзницi, що виникли при перерахунку за монетарними статтями визнаються в прибутку або збитку в тому перiодi, у якому вони виникають. Умовнi зобов’язання та активи Товариство не визнає умовнi зобов’язання. Iнформацiя про умовне зобов’язання розкри</w:t>
      </w:r>
      <w:r>
        <w:rPr>
          <w:rFonts w:eastAsia="Times New Roman"/>
          <w:color w:val="000000"/>
        </w:rPr>
        <w:t>вається, якщо можливiсть вибуття ресурсiв, якi втiлюють у собi економiчнi вигоди, не вiддаленою. Товариство не визнає умовнi активи. Стисла iнформацiя про умовний актив розкривається, коли надходження економiчних вигод є ймовiрним. Новi та переглянутi стан</w:t>
      </w:r>
      <w:r>
        <w:rPr>
          <w:rFonts w:eastAsia="Times New Roman"/>
          <w:color w:val="000000"/>
        </w:rPr>
        <w:t>дарти та iнтерпретацiї, що застосовувались Товариством В цiлому, облiкова полiтика Товариства вiдповiдає тiй, що застосовувалась у попередньому звiтному роцi. При складаннi фiнансової звiтностi Товариство прийняло до застосування такi новi та переглянутi с</w:t>
      </w:r>
      <w:r>
        <w:rPr>
          <w:rFonts w:eastAsia="Times New Roman"/>
          <w:color w:val="000000"/>
        </w:rPr>
        <w:t>тандарти i тлумачення, а також поправки до них, якi починають дiяти з 1 сiчня 2015 року. Стандарти, якi вперше застосовувались для цiєї звiтностi не мають значного впливу на поточний перiод (чи на будь-який попереднiй перiод) або матиме такий вплив (за вин</w:t>
      </w:r>
      <w:r>
        <w:rPr>
          <w:rFonts w:eastAsia="Times New Roman"/>
          <w:color w:val="000000"/>
        </w:rPr>
        <w:t>ятком того, що неможливо визначити суму коригування), або може мати вплив на майбутнi перiоди Товариство не застосовувало новi МСФЗ, якi опублiкованi, але ще не набрали чинностi. Товариство має намiр застосувати новi стандарти з дати їх вступу в дiю. На да</w:t>
      </w:r>
      <w:r>
        <w:rPr>
          <w:rFonts w:eastAsia="Times New Roman"/>
          <w:color w:val="000000"/>
        </w:rPr>
        <w:t>ний момент керiвництво Товариства здiйснює оцiнку впливу на будь-який попереднiй перiод вiд прийняття до застосування МСФЗ, якi набирають чинностi з 01.01.2016 року</w:t>
      </w:r>
    </w:p>
    <w:p w:rsidR="00000000" w:rsidRDefault="007378A1">
      <w:pPr>
        <w:pStyle w:val="4"/>
        <w:rPr>
          <w:rFonts w:eastAsia="Times New Roman"/>
          <w:color w:val="000000"/>
        </w:rPr>
      </w:pPr>
      <w:r>
        <w:rPr>
          <w:rFonts w:eastAsia="Times New Roman"/>
          <w:color w:val="000000"/>
        </w:rPr>
        <w:t>Продовження тексту приміток</w:t>
      </w:r>
    </w:p>
    <w:p w:rsidR="00000000" w:rsidRDefault="007378A1">
      <w:pPr>
        <w:divId w:val="1480341804"/>
        <w:rPr>
          <w:rFonts w:eastAsia="Times New Roman"/>
          <w:color w:val="000000"/>
        </w:rPr>
      </w:pPr>
      <w:r>
        <w:rPr>
          <w:rFonts w:eastAsia="Times New Roman"/>
          <w:color w:val="000000"/>
        </w:rPr>
        <w:t>3. Суттєвi положення Облiкової полiтики Облiкову полiтику Товар</w:t>
      </w:r>
      <w:r>
        <w:rPr>
          <w:rFonts w:eastAsia="Times New Roman"/>
          <w:color w:val="000000"/>
        </w:rPr>
        <w:t>иства побудовано вiдповiдно до вимог закону України «Про бухгалтерський облiк i фiнансову звiтнiсть в Україна» та iнших нормативно-правових актiв щодо регулювання бухгалтерського облiку. Товариство веде бухгалтерський облiк господарських операцiй щодо майн</w:t>
      </w:r>
      <w:r>
        <w:rPr>
          <w:rFonts w:eastAsia="Times New Roman"/>
          <w:color w:val="000000"/>
        </w:rPr>
        <w:t>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Бухгалтерський облiк в Товариствi у звiтному перiодi вiвся методом подвiйного запису за ком</w:t>
      </w:r>
      <w:r>
        <w:rPr>
          <w:rFonts w:eastAsia="Times New Roman"/>
          <w:color w:val="000000"/>
        </w:rPr>
        <w:t>п’ютерною формою за допомогою програми 1С. Господарськi операцiї вiдображаються в облiкових регiстрах в тому звiтному перiодi, в якому вони були здiйсненi. Нематерiальнi активи. Нематерiальним активом визнається немонетарний актив, який не має фiзичної суб</w:t>
      </w:r>
      <w:r>
        <w:rPr>
          <w:rFonts w:eastAsia="Times New Roman"/>
          <w:color w:val="000000"/>
        </w:rPr>
        <w:t>станцiї та може бути iдентифiкований. Придбанi об’єкти нематерiальних активiв, оцiнюються за собiвартiстю, яка складається з фактичних витрат на придбання та приведення їх до стану, придатного для використання вiдповiдно до запланованої мети. Амортизацiя н</w:t>
      </w:r>
      <w:r>
        <w:rPr>
          <w:rFonts w:eastAsia="Times New Roman"/>
          <w:color w:val="000000"/>
        </w:rPr>
        <w:t>ематерiальних активiв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Термiн корисного використання кожного об’єкта i чинники, що вплив</w:t>
      </w:r>
      <w:r>
        <w:rPr>
          <w:rFonts w:eastAsia="Times New Roman"/>
          <w:color w:val="000000"/>
        </w:rPr>
        <w:t>ають на нього, визначаються комiсiєю. Лiквiдацiйна вартiсть об’єктiв нематерiальних активiв прирiвняна нулю. Основнi засоби. Основним засобом визначається актив, який утримується для використання у виробництвi або постачаннi товарiв чи наданнi послуг для н</w:t>
      </w:r>
      <w:r>
        <w:rPr>
          <w:rFonts w:eastAsia="Times New Roman"/>
          <w:color w:val="000000"/>
        </w:rPr>
        <w:t>адання в оренду або для адмiнiстративних цiлей, очiкуваний термiн його використання (експлуатацiї) перевищує 1 рiк, а первiсна вартiсть якого бiльш нiж 6000 тис.грн. (до 01.09. – 2500 тис.грн.) Розглянувши доречнiсть застосування будь-якого з виключень, пе</w:t>
      </w:r>
      <w:r>
        <w:rPr>
          <w:rFonts w:eastAsia="Times New Roman"/>
          <w:color w:val="000000"/>
        </w:rPr>
        <w:t>редбачених у МСФЗ 1, в якостi умовної первiсної вартостi основних засобiв станом на 01.01.2012 р. прийнято оцiнку застосовану у попереднiх П(С)БО. У 2013 роцi було проведено дооцiнку основних засобiв до справедливої вартостi i ця справедлива вартiсть викор</w:t>
      </w:r>
      <w:r>
        <w:rPr>
          <w:rFonts w:eastAsia="Times New Roman"/>
          <w:color w:val="000000"/>
        </w:rPr>
        <w:t>истовується як доцiльна собiвартiсть основних засобiв. У подальшому основнi засобим оцiнюються за їх собiвартiстю мiнус будь-яка накопичена амортизацiя та будь-якi накопиченi збитки вiд зменшення корисностi. Амортизацiя основних засобiв нараховується iз за</w:t>
      </w:r>
      <w:r>
        <w:rPr>
          <w:rFonts w:eastAsia="Times New Roman"/>
          <w:color w:val="000000"/>
        </w:rPr>
        <w:t>стосуванням прямолiнiйного методу, за яким рiчна сума амортизацiї визначається дiленням вартостi, яка амортизується, на строк корисного використання вiдповiдних об'єктiв основних засобiв: будiвлi 40-50 рокiв машини та обладнання 10-15 рокiв автомобiлi 5 ро</w:t>
      </w:r>
      <w:r>
        <w:rPr>
          <w:rFonts w:eastAsia="Times New Roman"/>
          <w:color w:val="000000"/>
        </w:rPr>
        <w:t>кiв iнше 5 рокiв Лiквiдацiйна вартiсть всiх об’єктiв дорiвнює нулю. Строк корисного використання активу встановлюєть в момент придбання i надалi може переглядатись. Перегляд строку є змiною облiкової оцiнки i не потребує ретроспективного застосування. Бала</w:t>
      </w:r>
      <w:r>
        <w:rPr>
          <w:rFonts w:eastAsia="Times New Roman"/>
          <w:color w:val="000000"/>
        </w:rPr>
        <w:t>нсова вартiсть основних засобiв переглядається на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корисностi активу, перевищення й</w:t>
      </w:r>
      <w:r>
        <w:rPr>
          <w:rFonts w:eastAsia="Times New Roman"/>
          <w:color w:val="000000"/>
        </w:rPr>
        <w:t xml:space="preserve">ого балансової вартостi над оцiночною вiдшкодовуваною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з двох величин: чистої </w:t>
      </w:r>
      <w:r>
        <w:rPr>
          <w:rFonts w:eastAsia="Times New Roman"/>
          <w:color w:val="000000"/>
        </w:rPr>
        <w:t xml:space="preserve">цiни продажу активу або вартостi використання активу. Визнання та оцiнка фiнансових iнструментiв. Товариство визнає фiнансовий актив або фiнансове зобов’язання у балансi, тодi i тiльки тодi, коли воно стає стороною контрактних зобов’язань щодо фiнансового </w:t>
      </w:r>
      <w:r>
        <w:rPr>
          <w:rFonts w:eastAsia="Times New Roman"/>
          <w:color w:val="000000"/>
        </w:rPr>
        <w:t>iнструмента. Операцiї з придбання або продажу фiнансових iнструментiв визнаються iз застосуванням облiку за датою розрахунку. Товариство визнає такi категорiї фiнансових iнструментiв: - фiнансовий актив, доступний для продажу, акцiї з вiдсотком володiння д</w:t>
      </w:r>
      <w:r>
        <w:rPr>
          <w:rFonts w:eastAsia="Times New Roman"/>
          <w:color w:val="000000"/>
        </w:rPr>
        <w:t>о 20%; - iнвестицiї, утримуванi до погашення – облiгацiї та векселя; - дебiторська заборгованiсть; - фiнансовi зобов’язання, оцiненi за амортизованою вартiстю – кредити банкiв. Пiд час первiсного визнання фiнансового активу або фiнансового зобов’язання Тов</w:t>
      </w:r>
      <w:r>
        <w:rPr>
          <w:rFonts w:eastAsia="Times New Roman"/>
          <w:color w:val="000000"/>
        </w:rPr>
        <w:t xml:space="preserve">ариство оцiнює їх за їхньою справедливою вартiстю плюс операцiйнi витрати, якi прямо вiдносяться до придбання або випуску фiнансового активу чи фiнансового зобов’язання. Облiкова полiтика щодо подальшої оцiнки фiнансових iнструментiв розкривається нижче у </w:t>
      </w:r>
      <w:r>
        <w:rPr>
          <w:rFonts w:eastAsia="Times New Roman"/>
          <w:color w:val="000000"/>
        </w:rPr>
        <w:t>вiдповiдних роздiлах облiкової полiтики. Грошовi кошти та їхнi еквiваленти. Грошовi кошти складаються з готiвки в касi та на рахунках в банках. До складу еквiвалентiв грошових коштiв вiдносяться короткостроковi високолiквiднi фiнансовi вкладення, якi можут</w:t>
      </w:r>
      <w:r>
        <w:rPr>
          <w:rFonts w:eastAsia="Times New Roman"/>
          <w:color w:val="000000"/>
        </w:rPr>
        <w:t>ь бути легко конвертованi в грошовi кошти, зi строком погашення не бiльше трьох мiсяцiв з дати придбання, вартiсть яких схильна до незначних коливань. Дебiторська заборгованiсть Товариство визнає дебiторську заборгованiсть у звiтностi, коли воно стає сторо</w:t>
      </w:r>
      <w:r>
        <w:rPr>
          <w:rFonts w:eastAsia="Times New Roman"/>
          <w:color w:val="000000"/>
        </w:rPr>
        <w:t>ною контрактних зобов'язань i внаслiдок цього має юридичне право отримувати грошовi або iншi цiнностi. Пiд час первiсного визнання дебiторська заборгованiсть оцiнюється за її собiвартiстю, яка є справедливою вартiстю компенсацiї, наданої або отриманої за н</w:t>
      </w:r>
      <w:r>
        <w:rPr>
          <w:rFonts w:eastAsia="Times New Roman"/>
          <w:color w:val="000000"/>
        </w:rPr>
        <w:t>еї. Визнання сумнiвної дебiторської заборгованостi вiдбувається в наступних випадках: значнi фiнансовi труднощi дебiтора; фактичний розрив контракту; надання позикодавцем боржниковi пiльгової позики, яку позикодавець не розглядав би за iнших умов; висока i</w:t>
      </w:r>
      <w:r>
        <w:rPr>
          <w:rFonts w:eastAsia="Times New Roman"/>
          <w:color w:val="000000"/>
        </w:rPr>
        <w:t xml:space="preserve">мовiрнiсть банкрутства або iншої фiнансової реорганiзацiї пiдприємства; визнання збитку вiд зменшення корисностi цього активу в попередньому звiтному перiодi; зникнення фiнансового ринку для цього фiнансового активу внаслiдок фiнансових труднощiв. Резерви </w:t>
      </w:r>
      <w:r>
        <w:rPr>
          <w:rFonts w:eastAsia="Times New Roman"/>
          <w:color w:val="000000"/>
        </w:rPr>
        <w:t>пiд дебiторську заборгованiсть за основною дiяльнiстю визначенi з використанням за методом застосування абсолютної суми сумнiвної заборгованостi вiдповiдно до вимог застосованих стандартiв бухгалтерського облiку. Цi стандарти вимагають визнавати збитки вiд</w:t>
      </w:r>
      <w:r>
        <w:rPr>
          <w:rFonts w:eastAsia="Times New Roman"/>
          <w:color w:val="000000"/>
        </w:rPr>
        <w:t xml:space="preserve"> знецiнення дебiторської заборгованостi в результату минулих подiй i забороняють визнавати збитки вiд знецiнення, яка можуть виникнути в наслiдок майбутнiх подiй незалежно вiд того, на скiльки такi подiї є ймовiрними. Керiвництво не може передбачити всi те</w:t>
      </w:r>
      <w:r>
        <w:rPr>
          <w:rFonts w:eastAsia="Times New Roman"/>
          <w:color w:val="000000"/>
        </w:rPr>
        <w:t>нденцiї, якi могли б вплинути на економiку країни, а також те, який вплив (при наявностi такого) вони можуть надати на фiнансовий стан. Запаси Одиницею облiку запасiв є окремi види запасiв за найменуванням. Запаси облiковуються за собiвартiстю. На дату звi</w:t>
      </w:r>
      <w:r>
        <w:rPr>
          <w:rFonts w:eastAsia="Times New Roman"/>
          <w:color w:val="000000"/>
        </w:rPr>
        <w:t>тностi запаси оцiнюються за найменшою з двох оцiнок – первiсною вартiстю або чистою вартiстю реалiзацiї. Оцiнка запасiв пiд час їх вибуття проводиться за методом собiвартостi перших за часом надходження запасiв (FIFO). Спрощена система оподаткування Почина</w:t>
      </w:r>
      <w:r>
        <w:rPr>
          <w:rFonts w:eastAsia="Times New Roman"/>
          <w:color w:val="000000"/>
        </w:rPr>
        <w:t>ючи з 1 сiчня 2015 року вiдповiдно до змiн, якi були внесенi у Податковий кодекс України, Товариство застосовує спрощену систему оподаткування, облiку та звiтностi та є платником єдиного податок четвертої групи, до якої вiдносяться сiльськогосподарськi тов</w:t>
      </w:r>
      <w:r>
        <w:rPr>
          <w:rFonts w:eastAsia="Times New Roman"/>
          <w:color w:val="000000"/>
        </w:rPr>
        <w:t>аровиробники, у яких частка сiльськогосподарського товаровиробництва за попереднiй податковий (звiтний) рiк дорiвнює або перевищує 75 вiдсоткiв. Об'єктом оподаткування для платникiв єдиного податку четвертої групи є площа сiльськогосподарських угiдь (рiллi</w:t>
      </w:r>
      <w:r>
        <w:rPr>
          <w:rFonts w:eastAsia="Times New Roman"/>
          <w:color w:val="000000"/>
        </w:rPr>
        <w:t xml:space="preserve">, сiножатей, пасовищ i багаторiчних насаджень) та/або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на умовах оренди. Базою </w:t>
      </w:r>
      <w:r>
        <w:rPr>
          <w:rFonts w:eastAsia="Times New Roman"/>
          <w:color w:val="000000"/>
        </w:rPr>
        <w:t>оподаткування податком для платникiв єдиного податку четвертої групи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насаджень), з урахуванням коефi</w:t>
      </w:r>
      <w:r>
        <w:rPr>
          <w:rFonts w:eastAsia="Times New Roman"/>
          <w:color w:val="000000"/>
        </w:rPr>
        <w:t>цiєнта iндексацiї, визначеного за станом на 1 сiчня базового податкового (звiтного) року вiдповiдно до порядку, встановленого ПКУ. Фiнансовi зобов’язання Первiсно кредити банкiв визнаються за справедливою вартiстю, яка дорiвнює сумi надходжень мiнус витрат</w:t>
      </w:r>
      <w:r>
        <w:rPr>
          <w:rFonts w:eastAsia="Times New Roman"/>
          <w:color w:val="000000"/>
        </w:rPr>
        <w:t>и на проведення операцiї.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w:t>
      </w:r>
      <w:r>
        <w:rPr>
          <w:rFonts w:eastAsia="Times New Roman"/>
          <w:color w:val="000000"/>
        </w:rPr>
        <w:t>м перiоду дiї запозичень iз використанням ефективної ставки вiдсотка. Згортання фiнансових активiв та зобов’язань Фiнансовi активи та зобов’язання згортаються, якщо Товариство має юридичне право здiйснювати залiк визнаних у балансi сум i має намiр або зроб</w:t>
      </w:r>
      <w:r>
        <w:rPr>
          <w:rFonts w:eastAsia="Times New Roman"/>
          <w:color w:val="000000"/>
        </w:rPr>
        <w:t>ити взаємозалiк, або реалiзувати актив та виконати зобов’язання одночасно. Забезпечення 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w:t>
      </w:r>
      <w:r>
        <w:rPr>
          <w:rFonts w:eastAsia="Times New Roman"/>
          <w:color w:val="000000"/>
        </w:rPr>
        <w:t>ж неможливо), що погашення зобов’язання вимагатиме вибуття ресурсiв, котрi втiлюють у собi економiчнi вигоди i можна достовiрно оцiнити суму зобов’язання. Виплати працiвникам Товариство визнає короткостроковi виплати працiвникам як витрати та як зобов’язан</w:t>
      </w:r>
      <w:r>
        <w:rPr>
          <w:rFonts w:eastAsia="Times New Roman"/>
          <w:color w:val="000000"/>
        </w:rPr>
        <w:t>ня пiсля вирахування будь-якої вже сплаченої суми. Суму забезпечення (резерв) на оплату майбутнiх вiдпусток визначають як добуток фактично нарахованої заробiтної плати працiвникам i вiдсотку, обчисленого як вiдношення рiчної планової суми на оплату вiдпуст</w:t>
      </w:r>
      <w:r>
        <w:rPr>
          <w:rFonts w:eastAsia="Times New Roman"/>
          <w:color w:val="000000"/>
        </w:rPr>
        <w:t>ок до загального планового фонду оплати працi. Наприкiнцi року проводять iнвентаризацiю резерву на оплату вiдпусток працiвникам. Доходи та витрати Доходи та витрати визнаються за методом нарахування. Дохiд вiд надання послуг вiдображається в момент виникне</w:t>
      </w:r>
      <w:r>
        <w:rPr>
          <w:rFonts w:eastAsia="Times New Roman"/>
          <w:color w:val="000000"/>
        </w:rPr>
        <w:t>ння незалежно вiд дати надходження коштiв i визначається, виходячи iз ступеня завершеностi операцiї з надання послуг на дату балансу. Дивiденди визнаються доходом, коли встановлено право на отримання виплати. Витрати, понесенi у зв’язку з отриманням доходу</w:t>
      </w:r>
      <w:r>
        <w:rPr>
          <w:rFonts w:eastAsia="Times New Roman"/>
          <w:color w:val="000000"/>
        </w:rPr>
        <w:t>, визнаються у тому ж перiодi, що й вiдповiднi доходи. Витрати по позиках Витрати по позиках,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w:t>
      </w:r>
      <w:r>
        <w:rPr>
          <w:rFonts w:eastAsia="Times New Roman"/>
          <w:color w:val="000000"/>
        </w:rPr>
        <w:t>озики, якi безпосередньо вiдносяться до придбання, будiвництва або виробництва квалiфiкованого активу, як частина собiвартостi цього активу. Операцiї з iноземною валютою Операцiї в iноземнiй валютi облiковуються в українських гривнях за офiцiйним курсом об</w:t>
      </w:r>
      <w:r>
        <w:rPr>
          <w:rFonts w:eastAsia="Times New Roman"/>
          <w:color w:val="000000"/>
        </w:rPr>
        <w:t>мiну Нацiонального банку України на дату проведення операцiй. 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 оцiнюються за</w:t>
      </w:r>
      <w:r>
        <w:rPr>
          <w:rFonts w:eastAsia="Times New Roman"/>
          <w:color w:val="000000"/>
        </w:rPr>
        <w:t xml:space="preserve"> iсторичною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w:t>
      </w:r>
      <w:r>
        <w:rPr>
          <w:rFonts w:eastAsia="Times New Roman"/>
          <w:color w:val="000000"/>
        </w:rPr>
        <w:t>иникли при перерахунку за монетарними статтями визнаються в прибутку або збитку в тому перiодi, у якому вони виникають. Умовнi зобов’язання та активи Товариство не визнає умовнi зобов’язання. Iнформацiя про умовне зобов’язання розкривається, якщо можливiст</w:t>
      </w:r>
      <w:r>
        <w:rPr>
          <w:rFonts w:eastAsia="Times New Roman"/>
          <w:color w:val="000000"/>
        </w:rPr>
        <w:t>ь вибуття ресурсiв, якi втiлюють у собi економiчнi вигоди, не вiддаленою. Товариство не визнає умовнi активи. Стисла iнформацiя про умовний актив розкривається, коли надходження економiчних вигод є ймовiрним. Новi та переглянутi стандарти та iнтерпретацiї,</w:t>
      </w:r>
      <w:r>
        <w:rPr>
          <w:rFonts w:eastAsia="Times New Roman"/>
          <w:color w:val="000000"/>
        </w:rPr>
        <w:t xml:space="preserve"> що застосовувались Товариством В цiлому, облiкова полiтика Товариства вiдповiдає тiй, що застосовувалась у попередньому звiтному роцi. При складаннi фiнансової звiтностi Товариство прийняло до застосування такi новi та переглянутi стандарти i тлумачення, </w:t>
      </w:r>
      <w:r>
        <w:rPr>
          <w:rFonts w:eastAsia="Times New Roman"/>
          <w:color w:val="000000"/>
        </w:rPr>
        <w:t>а також поправки до них, якi починають дiяти з 1 сiчня 2015 року. Стандарти, якi вперше застосовувались для цiєї звiтностi не мають значного впливу на поточний перiод (чи на будь-який попереднiй перiод) або матиме такий вплив (за винятком того, що неможлив</w:t>
      </w:r>
      <w:r>
        <w:rPr>
          <w:rFonts w:eastAsia="Times New Roman"/>
          <w:color w:val="000000"/>
        </w:rPr>
        <w:t xml:space="preserve">о визначити суму коригування), або може мати вплив на майбутнi перiоди Товариство не застосовувало новi МСФЗ, якi опублiкованi, але ще не набрали чинностi. Товариство має намiр застосувати новi стандарти з дати їх вступу в дiю. На даний момент керiвництво </w:t>
      </w:r>
      <w:r>
        <w:rPr>
          <w:rFonts w:eastAsia="Times New Roman"/>
          <w:color w:val="000000"/>
        </w:rPr>
        <w:t>Товариства здiйснює оцiнку впливу на будь-який попереднiй перiод вiд прийняття до застосування МСФЗ, якi набирають чинностi з 01.01.2016 року 4. Iстотнi облiковi судження, оцiннi значення i допущення Пiдготовка фiнансової звiтностi Товариства вимагає вiд ї</w:t>
      </w:r>
      <w:r>
        <w:rPr>
          <w:rFonts w:eastAsia="Times New Roman"/>
          <w:color w:val="000000"/>
        </w:rPr>
        <w:t>ї керiвництва винесення суджень та визначення оцiночних значень i припущень на кiнець звiтного перiоду, якi впливають на вiдображенi у звiтностi суми доходiв, витрат, активiв i зобов'язань, а також на розкриття iнформацiї про умовнi зобов'язання. Проте, не</w:t>
      </w:r>
      <w:r>
        <w:rPr>
          <w:rFonts w:eastAsia="Times New Roman"/>
          <w:color w:val="000000"/>
        </w:rPr>
        <w:t xml:space="preserve">визначенiсть у вiдношеннi цих припущень i оцiночних значень може привести до результатiв, якi можуть зажадати в майбутньому iстотних коригувань до балансової вартостi активу або зобов'язання, щодо яких приймаються подiбнi припущення та оцiнки. Допущення i </w:t>
      </w:r>
      <w:r>
        <w:rPr>
          <w:rFonts w:eastAsia="Times New Roman"/>
          <w:color w:val="000000"/>
        </w:rPr>
        <w:t>оцiннi значення Товариства заснованi на вихiдних даних, якi воно мала в своєму розпорядженнi на момент пiдготовки фiнансової звiтностi. Проте, поточнi обставини i допущення вiдносно майбутнього можуть змiнюватися внаслiдок ринкових змiн або непiдконтрольни</w:t>
      </w:r>
      <w:r>
        <w:rPr>
          <w:rFonts w:eastAsia="Times New Roman"/>
          <w:color w:val="000000"/>
        </w:rPr>
        <w:t>х Товариству обставини. Такi змiни вiдображаються в допущеннях у мiру того, як вони вiдбуваються. У процесi застосування облiкової полiтики Товариства Керiвництво використовувало наступнi судження, що найбiльш iстотно впливають на суми, визнанi у фiнансовi</w:t>
      </w:r>
      <w:r>
        <w:rPr>
          <w:rFonts w:eastAsia="Times New Roman"/>
          <w:color w:val="000000"/>
        </w:rPr>
        <w:t>й звiтностi. Судження щодо операцiй, подiй або умов за вiдсутностi конкретних МСФЗ Якщо немає МСФЗ, який конкретно застосовується до операцiї, iншої подiї або умови, управлiнський персонал Товариства застосовує судження пiд час розробки та застосування обл</w:t>
      </w:r>
      <w:r>
        <w:rPr>
          <w:rFonts w:eastAsia="Times New Roman"/>
          <w:color w:val="000000"/>
        </w:rPr>
        <w:t xml:space="preserve">iкової полiтики, щоб iнформацiя була доречною для потреб користувачiв з прийняття економiчних рiшень та достовiрною, в тому значеннi, що фiнансова звiтнiсть: - подає достовiрно фiнансовий стан, фiнансовi результати дiяльностi та грошовi потоки Товариства; </w:t>
      </w:r>
      <w:r>
        <w:rPr>
          <w:rFonts w:eastAsia="Times New Roman"/>
          <w:color w:val="000000"/>
        </w:rPr>
        <w:t>- вiдображає економiчну сутнiсть операцiй, iнших подiй або умов, а не лише юридичну форму; - є нейтральною, тобто вiльною вiд упереджень; - є обачливою; - є повною в усiх суттєвих аспектах. Пiд час здiйснення судження управлiнський персонал Товариства поси</w:t>
      </w:r>
      <w:r>
        <w:rPr>
          <w:rFonts w:eastAsia="Times New Roman"/>
          <w:color w:val="000000"/>
        </w:rPr>
        <w:t>лається на прийнятнiсть наведених далi джерел та враховує їх у наступному порядку: а) вимоги в МСФЗ, у яких iдеться про подiбнi та пов'язанi з ними питання; б) визначення, критерiї визнання та концепцiї оцiнки активiв, зобов'язань, доходу та витрат у Конце</w:t>
      </w:r>
      <w:r>
        <w:rPr>
          <w:rFonts w:eastAsia="Times New Roman"/>
          <w:color w:val="000000"/>
        </w:rPr>
        <w:t>птуальнiй основi. Пiд час здiйснення судження управлiнський персонал Товариства враховує останнi положення iнших органiв, що розробляють та затверджують стандарти, якi застосовують подiбну концептуальну основу для розробки стандартiв, iншу професiйну лiтер</w:t>
      </w:r>
      <w:r>
        <w:rPr>
          <w:rFonts w:eastAsia="Times New Roman"/>
          <w:color w:val="000000"/>
        </w:rPr>
        <w:t>атуру з облiку та прийнятi галузевi практики, тiєю мiрою, якою вони не суперечать вищезазначеним джерелам.</w:t>
      </w:r>
    </w:p>
    <w:p w:rsidR="00000000" w:rsidRDefault="007378A1">
      <w:pPr>
        <w:pStyle w:val="4"/>
        <w:rPr>
          <w:rFonts w:eastAsia="Times New Roman"/>
          <w:color w:val="000000"/>
        </w:rPr>
      </w:pPr>
      <w:r>
        <w:rPr>
          <w:rFonts w:eastAsia="Times New Roman"/>
          <w:color w:val="000000"/>
        </w:rPr>
        <w:t>Продовження тексту приміток</w:t>
      </w:r>
    </w:p>
    <w:p w:rsidR="00000000" w:rsidRDefault="007378A1">
      <w:pPr>
        <w:divId w:val="1602639376"/>
        <w:rPr>
          <w:rFonts w:eastAsia="Times New Roman"/>
          <w:color w:val="000000"/>
        </w:rPr>
      </w:pPr>
      <w:r>
        <w:rPr>
          <w:rFonts w:eastAsia="Times New Roman"/>
          <w:color w:val="000000"/>
        </w:rPr>
        <w:t xml:space="preserve">Судження щодо основних засобiв Об'єкти основних засобiв вiдображаються за первiсною вартiстю за вирахуванням накопиченої </w:t>
      </w:r>
      <w:r>
        <w:rPr>
          <w:rFonts w:eastAsia="Times New Roman"/>
          <w:color w:val="000000"/>
        </w:rPr>
        <w:t xml:space="preserve">амортизацiї. Оцiнка термiну корисного використання об'єктiв основних засобiв є предметом судження керiвництва, заснованого на досвiдi експлуатацiї подiбних об'єктiв основних засобiв. При визначеннi корисного строку експлуатацiї активу керiвництво виходить </w:t>
      </w:r>
      <w:r>
        <w:rPr>
          <w:rFonts w:eastAsia="Times New Roman"/>
          <w:color w:val="000000"/>
        </w:rPr>
        <w:t>з очiкуваної корисностi активу для Товариства та враховує наступнi чинники: очiкуване використання активу, спосiб застосування об'єкта, темпи його технiчного устарiння, фiзичний знос та умови експлуатацiї, очiкуваний моральний знос, залежний вiд операцiйни</w:t>
      </w:r>
      <w:r>
        <w:rPr>
          <w:rFonts w:eastAsia="Times New Roman"/>
          <w:color w:val="000000"/>
        </w:rPr>
        <w:t>х чинникiв, таких як кiлькiсть змiн, протягом яких має використовуватися актив, програма ремонту та технiчного обслуговування пiдприємства, а також нагляд за активом та його обслуговування тодi, коли актив не використовують, технiчний або комерцiйний знос,</w:t>
      </w:r>
      <w:r>
        <w:rPr>
          <w:rFonts w:eastAsia="Times New Roman"/>
          <w:color w:val="000000"/>
        </w:rPr>
        <w:t xml:space="preserve"> який виникає через змiни та вдосконалення виробництва або вiд змiни ринкового попиту на виробленi активом продукти чи послуги, правовi або подiбнi обмеження використання активу, такi як закiнчення строку пов'язаної з ним оренди. Змiни в зазначених передум</w:t>
      </w:r>
      <w:r>
        <w:rPr>
          <w:rFonts w:eastAsia="Times New Roman"/>
          <w:color w:val="000000"/>
        </w:rPr>
        <w:t>овах можуть вплинути на коефiцiєнти амортизацiї в майбутньому. Оцiнки лiквiдацiйної вартостi i амортизованої вартостi впливають на облiкову вартiсть i амортизацiю основних засобiв. Фактичнi результати можуть вiдрiзнятися вiд цих оцiнок. Судження щодо запас</w:t>
      </w:r>
      <w:r>
        <w:rPr>
          <w:rFonts w:eastAsia="Times New Roman"/>
          <w:color w:val="000000"/>
        </w:rPr>
        <w:t>iв Керiвництво оцiнює критерiї визнання запасiв на пiдставi аналiзу мети їх утримання, знаходження їх у процесi виробництва або продажу, призначення для споживання у виробничому процесi або при наданнi послуг. При проведеннi такого аналiзу до уваги берутьс</w:t>
      </w:r>
      <w:r>
        <w:rPr>
          <w:rFonts w:eastAsia="Times New Roman"/>
          <w:color w:val="000000"/>
        </w:rPr>
        <w:t>я наступнi фактори: дата надходження запасiв, орiєнтовний термiн використання, оборотнiсть. У разi встановлення невiдповiдностi критерiям визнання приймається рiшення про створення резерву знецiнення запасiв. Судження щодо дебiторської заборгованостi Керiв</w:t>
      </w:r>
      <w:r>
        <w:rPr>
          <w:rFonts w:eastAsia="Times New Roman"/>
          <w:color w:val="000000"/>
        </w:rPr>
        <w:t>ництво оцiнює вiрогiднiсть погашення дебiторської заборгованостi з основної дiяльностi та iншої дебiторської заборгованостi на пiдставi аналiзу платоспроможностi окремих дебiторiв. При проведеннi такого аналiзу до уваги беруться наступнi фактори: аналiз де</w:t>
      </w:r>
      <w:r>
        <w:rPr>
          <w:rFonts w:eastAsia="Times New Roman"/>
          <w:color w:val="000000"/>
        </w:rPr>
        <w:t>бiторської заборгованостi по основнiй дiяльностi та iншої дебiторської заборгованостi за термiнами, їх зiставлення з термiнами кредитування клiєнтiв, фiнансове становище клiєнтiв i погашення ними заборгованостi в минулому. Судження щодо забезпечень Сума, в</w:t>
      </w:r>
      <w:r>
        <w:rPr>
          <w:rFonts w:eastAsia="Times New Roman"/>
          <w:color w:val="000000"/>
        </w:rPr>
        <w:t>изнана як забезпечення, визначається як найкраща оцiнка видаткiв, необхiдних для погашення iснуючого зобов'язання на кiнець звiтного перiоду. Найкраща оцiнка видаткiв, необхiдних для погашення iснуючого зобов'язання, визначається управлiнським персоналом н</w:t>
      </w:r>
      <w:r>
        <w:rPr>
          <w:rFonts w:eastAsia="Times New Roman"/>
          <w:color w:val="000000"/>
        </w:rPr>
        <w:t xml:space="preserve">а основi судження як сума, яку обґрунтовано сплатило би Товариство для погашення зобов'язання або передало би його третiй сторонi на кiнець звiтного перiоду. Оцiнки результатiв та фiнансового впливу визначаються на основi судження управлiнського персоналу </w:t>
      </w:r>
      <w:r>
        <w:rPr>
          <w:rFonts w:eastAsia="Times New Roman"/>
          <w:color w:val="000000"/>
        </w:rPr>
        <w:t>Товариства та доповнюються досвiдом подiбних операцiй. Взятi до уваги свiдчення включають будь-яке додаткове свiдчення, отримане внаслiдок подiй пiсля звiтного перiоду. Невизначеностi, пов'язанi iз сумою, яку слiд визнати як забезпечення, розглядаються рiз</w:t>
      </w:r>
      <w:r>
        <w:rPr>
          <w:rFonts w:eastAsia="Times New Roman"/>
          <w:color w:val="000000"/>
        </w:rPr>
        <w:t>ними способами залежно вiд обставин. У випадках, коли оцiнюване забезпечення поширюється на велику кiлькiсть статей, зобов'язання оцiнюється зважуванням усiх можливих результатiв за пов'язаними з ними ймовiрностями, тобто за очiкуваною вартiстю. Судження щ</w:t>
      </w:r>
      <w:r>
        <w:rPr>
          <w:rFonts w:eastAsia="Times New Roman"/>
          <w:color w:val="000000"/>
        </w:rPr>
        <w:t>одо умовних активiв i зобов'язань Характер умовних активiв i зобов'язань передбачає, що вони будуть реалiзованi тiльки при виникненнi або вiдсутностi одної або бiльше майбутнiх подiй. Оцiнка таких умовних активiв i зобов'язань невiд'ємно пов'язана iз засто</w:t>
      </w:r>
      <w:r>
        <w:rPr>
          <w:rFonts w:eastAsia="Times New Roman"/>
          <w:color w:val="000000"/>
        </w:rPr>
        <w:t>суванням значної частки суб'єктивного судження i оцiнок результатiв майбутнiх подiй. Судження щодо справедливої вартостi фiнансових iнструментiв У випадках, коли справедлива вартiсть фiнансових активiв i фiнансових зобов'язань, визнаних у Балансi (Звiтi пр</w:t>
      </w:r>
      <w:r>
        <w:rPr>
          <w:rFonts w:eastAsia="Times New Roman"/>
          <w:color w:val="000000"/>
        </w:rPr>
        <w:t>о фiнансовий стан), не може бути визначена на пiдставi даних активних ринкiв, вона визначається з використанням методiв оцiнки, включаючи модель дисконтованих грошових потокiв. В якостi вихiдних даних для цих моделей за можливiстю використовується iнформац</w:t>
      </w:r>
      <w:r>
        <w:rPr>
          <w:rFonts w:eastAsia="Times New Roman"/>
          <w:color w:val="000000"/>
        </w:rPr>
        <w:t>iя зi схожих ринкiв, проте в тих випадках, коли це не представляється практично здiйсненним, потрiбна певна частка судження керiвництва для встановлення справедливої вартостi. Змiни у припущеннях щодо цих факторiв можуть вплинути на справедливу вартiсть фi</w:t>
      </w:r>
      <w:r>
        <w:rPr>
          <w:rFonts w:eastAsia="Times New Roman"/>
          <w:color w:val="000000"/>
        </w:rPr>
        <w:t xml:space="preserve">нансових iнструментiв, вiдображену у фiнансовiй звiтностi. Судження щодо податкiв Українське податкове законодавство допускає рiзнi тлумачення та схильне до частих змiн. Поточнi активи та зобов'язання з податкiв вiдображенi у фiнансовiй звiтностi виходячи </w:t>
      </w:r>
      <w:r>
        <w:rPr>
          <w:rFonts w:eastAsia="Times New Roman"/>
          <w:color w:val="000000"/>
        </w:rPr>
        <w:t>з погоджених у встановленому законодавством порядку зобов'язань на 31.12.2015 р. У разi проведення податкових перевiрок у майбутнiх перiодах сума поточних активiв i зобов'язань може змiнитися. 5. Розкриття iнформацiї щодо використання справедливої вартостi</w:t>
      </w:r>
      <w:r>
        <w:rPr>
          <w:rFonts w:eastAsia="Times New Roman"/>
          <w:color w:val="000000"/>
        </w:rPr>
        <w:t xml:space="preserve"> Очiкувана справедлива вартiсть фiнансових активiв i зобов'язань визначається з використанням наявної iнформацiї про ринок i вiдповiдних методiв оцiнки. Однак для iнтерпретацiї маркетингових даних з метою оцiнки справедливої вартостi необхiдний квалiфiкова</w:t>
      </w:r>
      <w:r>
        <w:rPr>
          <w:rFonts w:eastAsia="Times New Roman"/>
          <w:color w:val="000000"/>
        </w:rPr>
        <w:t>ний висновок. Вiдповiдно, при оцiнцi не обов'язково зазначати суму, яку можна реалiзувати на iснуючому ринку. Використання рiзних маркетингових припущень та/або методiв оцiнки може мати значний вплив на очiкувану справедливу вартiсть. Очiкувана справедлива</w:t>
      </w:r>
      <w:r>
        <w:rPr>
          <w:rFonts w:eastAsia="Times New Roman"/>
          <w:color w:val="000000"/>
        </w:rPr>
        <w:t xml:space="preserve"> вартiсть фiнансових активiв i зобов'язань визначається з використанням дисконтованих грошових потокiв та iнших вiдповiдних методiв оцiнки на кiнець року; вона не вказує на справедливу вартiсть цих iнструментiв на дату пiдготовки цiєї фiнансової звiтностi.</w:t>
      </w:r>
      <w:r>
        <w:rPr>
          <w:rFonts w:eastAsia="Times New Roman"/>
          <w:color w:val="000000"/>
        </w:rPr>
        <w:t xml:space="preserve"> Цi оцiнки не вiдображають нiяких премiй або знижок, якi могли б випливати з пропозицiї одночасного продажу повного пакету певного фiнансового iнструменту Компанiї. Оцiнка справедливої вартостi ґрунтується на судженнях щодо передбачуваних майбутнiх грошови</w:t>
      </w:r>
      <w:r>
        <w:rPr>
          <w:rFonts w:eastAsia="Times New Roman"/>
          <w:color w:val="000000"/>
        </w:rPr>
        <w:t>х потокiв, iснуючої економiчної ситуацiї, ризикiв, притаманних рiзним фiнансовим iнструментам, та iнших факторiв. Оцiнка справедливої вартостi ґрунтується на iснуючих фiнансових iнструментах без спроб оцiнити вартiсть очiкуваної ф'ючерсної угоди та вартiст</w:t>
      </w:r>
      <w:r>
        <w:rPr>
          <w:rFonts w:eastAsia="Times New Roman"/>
          <w:color w:val="000000"/>
        </w:rPr>
        <w:t>ь активiв i пасивiв, якi не вважаються фiнансовими iнструментами. Крiм того, податкова рамiфiкацiя (розгалуженiсть) пов'язана з реалiзацiєю нереалiзованих прибуткiв i збиткiв, може вплинути на оцiнку справедливої вартостi i тому не враховувалася у цiй звiт</w:t>
      </w:r>
      <w:r>
        <w:rPr>
          <w:rFonts w:eastAsia="Times New Roman"/>
          <w:color w:val="000000"/>
        </w:rPr>
        <w:t>ностi. Фiнансовi активи i фiнансовi зобов'язання Компанiї мiстять грошовi кошти i еквiваленти грошових коштiв, дебiторську i кредиторську заборгованостi, iншi зобов'язання та позики. Облiкова полiтика щодо їхнього визнання та оцiнки розкривається у вiдповi</w:t>
      </w:r>
      <w:r>
        <w:rPr>
          <w:rFonts w:eastAsia="Times New Roman"/>
          <w:color w:val="000000"/>
        </w:rPr>
        <w:t>дних роздiлах цих Примiток. Протягом звiтного перiоду Компанiя не використовувала жодних фiнансових деривативiв, процентних свопiв i форвардних контрактiв для зменшення валютних або вiдсоткових ризикiв. 6. Розкриття iнформацiї, що пiдтверджує статтi, подан</w:t>
      </w:r>
      <w:r>
        <w:rPr>
          <w:rFonts w:eastAsia="Times New Roman"/>
          <w:color w:val="000000"/>
        </w:rPr>
        <w:t>i у звiтностi 6.1. Основнi засоби У звiтностi основнi засоби представленi наступним чином: Показники, тис.грн. Будiвлi та споруди Машити та облад-нання Транс-портнi засоби Прилади та iнвентар Iншi Незавер-шенi капi-тальнi iнвестицiї Всього На 01.01.2015 Пе</w:t>
      </w:r>
      <w:r>
        <w:rPr>
          <w:rFonts w:eastAsia="Times New Roman"/>
          <w:color w:val="000000"/>
        </w:rPr>
        <w:t xml:space="preserve">рвiсна вартiст 43013 11710 1925 66 146 19 56879 Знос 19757 9064 1437 40 105 0 30403 Залишкова вартiсть 23256 2646 488 26 41 19 26476 Змiни за 2015 рiк Надiйшло 52 9 61 Переоцiнка (дооцiнка+, уцiнка-): -978 -978 первiсна вартiсть знос -417 -417 Вибуло: 608 </w:t>
      </w:r>
      <w:r>
        <w:rPr>
          <w:rFonts w:eastAsia="Times New Roman"/>
          <w:color w:val="000000"/>
        </w:rPr>
        <w:t>1901 188 4 2701 первiсна вартiсть знос 514 1772 101 4 2391 Нарахований знос 1267 1055 118 6 23 2469 На 31.12.2015 Первiсна вартiст 41427 9861 1737 62 155 19 53261 Знос 20093 8347 1454 42 128 0 30064 Залишкова вартiсть 21334 1514 283 20 27 19 23197 Залишков</w:t>
      </w:r>
      <w:r>
        <w:rPr>
          <w:rFonts w:eastAsia="Times New Roman"/>
          <w:color w:val="000000"/>
        </w:rPr>
        <w:t xml:space="preserve">а вартiсть основних засобiв, якi тимчасово не використовуються становить 4763 тис.грн. У Товариства є основнi засоби, якi повнiстю амортизованi загальною первiсною (переоцiненою) вартiсть 5555 тис.грн. 6.2. Бiологiчнi активи Показники, тис.грн. 31.12.2013 </w:t>
      </w:r>
      <w:r>
        <w:rPr>
          <w:rFonts w:eastAsia="Times New Roman"/>
          <w:color w:val="000000"/>
        </w:rPr>
        <w:t>31.12.2014 21.12.2015 Довгостроковi (непоточнi) бiологiчнi активи 4832 4911 4975 Плодоноснi бiологiчнi активи (ВРХ для отримання молока) 4804 4892 4956 Iншi (конi) 19 19 19 Поточнi бiологiчнi активи 3342 4083 4122 Споживнi бiологiчнi активи рослинництва 10</w:t>
      </w:r>
      <w:r>
        <w:rPr>
          <w:rFonts w:eastAsia="Times New Roman"/>
          <w:color w:val="000000"/>
        </w:rPr>
        <w:t>37 1818 718 Споживнi бiологiчнi активи тваринництва 2305 2265 3404 6.3. Запаси Показники, тис.грн. 31.12.2013 31.12.2014 31.12.2015 Cировина та матерiали 4 5 25 Паливо 136 188 133 Тара й тарнi матерiали 7 7 7 Будiвельнi матерiали 145 144 142 Запаснi частин</w:t>
      </w:r>
      <w:r>
        <w:rPr>
          <w:rFonts w:eastAsia="Times New Roman"/>
          <w:color w:val="000000"/>
        </w:rPr>
        <w:t>и 31 35 28 Добрива та с/г хiмiя 1278 267 115 Матерiали переданi в переробку 249 - - Iншi запаси та МШП 100 115 134 Незавершене виробництво 1987 1325 1617 Готова продукцiї 2820 5215 7289 Всього запаси 6757 7301 9490 6.4. Торгiвельна та iнша дебiторська забо</w:t>
      </w:r>
      <w:r>
        <w:rPr>
          <w:rFonts w:eastAsia="Times New Roman"/>
          <w:color w:val="000000"/>
        </w:rPr>
        <w:t>ргованiсть Показники, тис.грн. 31.12.2013 31.12.2014 31.12.2015 Торгiвельна дебiторська заборгованiсть (за продукцiю, товари, роботи, послуги) 47511 78060 86901 Розрахунки з бюджетом 8 1 386 Розрахунки за виданими авансами 17905 39746 73247 Розрахунки з на</w:t>
      </w:r>
      <w:r>
        <w:rPr>
          <w:rFonts w:eastAsia="Times New Roman"/>
          <w:color w:val="000000"/>
        </w:rPr>
        <w:t>рахованих доходiв 63 - - Iнша поточна дебiторська заборгованiсть 2606 3356 2224 Iншi оборотнi активи 10 - 1105 Резерв пiд зменшення корисностi дебiторської заборгованостi (15) (23) - Чиста вартiсть торгiвельної дебiторської заборгованостi 68088 121140 1638</w:t>
      </w:r>
      <w:r>
        <w:rPr>
          <w:rFonts w:eastAsia="Times New Roman"/>
          <w:color w:val="000000"/>
        </w:rPr>
        <w:t xml:space="preserve">63 6.5. Грошовi кошти та їх еквiваленти Показники, тис.грн. 31.12.2013 31.12.2014 31.12.2015 Каса 26 2 2 Рахунки в банках (в гривнях) 1 60 22 Грошовi кошти в дорозi в нацiональнiй валютi - 660 - Всього грошовi кошти 27 722 24 Грошовi кошти Товариства, якi </w:t>
      </w:r>
      <w:r>
        <w:rPr>
          <w:rFonts w:eastAsia="Times New Roman"/>
          <w:color w:val="000000"/>
        </w:rPr>
        <w:t>знаходяться в касi та на рахунках в банках, не мають обмежень щодо їх використання. 6.6. Статутний капiтал Статутний капiтал товариства подiлений на 121 461 200 штук простих iменних акцiй на загальну суму 30 365 300,00 грн. номiнальною вартiстю 0,25 грн. Н</w:t>
      </w:r>
      <w:r>
        <w:rPr>
          <w:rFonts w:eastAsia="Times New Roman"/>
          <w:color w:val="000000"/>
        </w:rPr>
        <w:t>а звiтну дату статутний капiтал сплачено повнiстю, державна частка вiдсутня. У 2015 роцi викуп акцiй власної емiсiї Компанiєю не здiйснювався, дивiденди не оголошувались i не виплачувалися. 6.7. Капiтал у дооцiнках на 31.12.2013 р. 24052 зменшення капiталу</w:t>
      </w:r>
      <w:r>
        <w:rPr>
          <w:rFonts w:eastAsia="Times New Roman"/>
          <w:color w:val="000000"/>
        </w:rPr>
        <w:t xml:space="preserve"> за рахунок вибуття основних засобiв (108) на 31.12.2014 р. 23944 уцiнка необоротних активiв (456) зменшення капiталу за рахунок вибуття основних засобiв (318) на 31.12.2015 р. 23170 6.8. Нерозподiлений прибуток Показники Сума, тис.грн. Нерозподiлений приб</w:t>
      </w:r>
      <w:r>
        <w:rPr>
          <w:rFonts w:eastAsia="Times New Roman"/>
          <w:color w:val="000000"/>
        </w:rPr>
        <w:t xml:space="preserve">уток станом на 31.12.2013 р. 175299 Прибуток, отриманий у 2014 роцi 12983 Iншi змiни 108 Нерозподiлений прибуток станом на 31.12.2014 р. 30620 Виправлення помилок 10 Iншi змiни (2) Скоригований залишок на початок року 30628 Прибуток, отриманий у 2015 роцi </w:t>
      </w:r>
      <w:r>
        <w:rPr>
          <w:rFonts w:eastAsia="Times New Roman"/>
          <w:color w:val="000000"/>
        </w:rPr>
        <w:t xml:space="preserve">35983 Збiльшення прибутку за рахунок дооцiнки основних засобiв, якi вибули 318 Нерозподiлений прибуток станом на 31.12.2015 р. 66929 6.9. Довгостроковi зобов’язання та забезпечення Показники, тис.грн. 31.12.2013 31.12.2014 31.12.2015 Довгостроковi кредити </w:t>
      </w:r>
      <w:r>
        <w:rPr>
          <w:rFonts w:eastAsia="Times New Roman"/>
          <w:color w:val="000000"/>
        </w:rPr>
        <w:t xml:space="preserve">банкiв - 49842 49426 Цiльове фiнансування (спецПДВ, яке залишається у розпорядженнi пiдприємства) 85 72 - Всього 40141 49914 49426 У графi довгостроковi кредити банкiв вiдображено зобов’язання по вiдновлювальнiй мультивалютнiй кредитнiй лiнiї вiдкритiй до </w:t>
      </w:r>
      <w:r>
        <w:rPr>
          <w:rFonts w:eastAsia="Times New Roman"/>
          <w:color w:val="000000"/>
        </w:rPr>
        <w:t>01.06.2017р. в ПАТ «БАНК КРЕДИТ ДНIПРО» (код за ЄДРПОУ 14352406) (кредитний договiр № 20112014-КЛВ вiд 20.11.2014р. Процентна ставка – 15,5 % рiчних для USD та 26 % рiчних для UAH.</w:t>
      </w:r>
    </w:p>
    <w:p w:rsidR="00000000" w:rsidRDefault="007378A1">
      <w:pPr>
        <w:pStyle w:val="4"/>
        <w:rPr>
          <w:rFonts w:eastAsia="Times New Roman"/>
          <w:color w:val="000000"/>
        </w:rPr>
      </w:pPr>
      <w:r>
        <w:rPr>
          <w:rFonts w:eastAsia="Times New Roman"/>
          <w:color w:val="000000"/>
        </w:rPr>
        <w:t>Продовження тексту приміток</w:t>
      </w:r>
    </w:p>
    <w:p w:rsidR="007378A1" w:rsidRDefault="007378A1">
      <w:pPr>
        <w:divId w:val="1355155716"/>
        <w:rPr>
          <w:rFonts w:eastAsia="Times New Roman"/>
          <w:color w:val="000000"/>
        </w:rPr>
      </w:pPr>
      <w:r>
        <w:rPr>
          <w:rFonts w:eastAsia="Times New Roman"/>
          <w:color w:val="000000"/>
        </w:rPr>
        <w:t>6.10. Торговельна та iнша кредиторська заборгов</w:t>
      </w:r>
      <w:r>
        <w:rPr>
          <w:rFonts w:eastAsia="Times New Roman"/>
          <w:color w:val="000000"/>
        </w:rPr>
        <w:t>анiсть Показники, тис.грн. 31.12.2013 31.12.2014 31.12.2015 Короткостроковi кредити банкiв 23979 - - Торговельна кредиторська заборгованiсть (за товари, роботи, послуги) 6931 3529 4558 Розрахунки з одержаних авансiв 104 12603 19353 Розрахунки з бюджетом 12</w:t>
      </w:r>
      <w:r>
        <w:rPr>
          <w:rFonts w:eastAsia="Times New Roman"/>
          <w:color w:val="000000"/>
        </w:rPr>
        <w:t xml:space="preserve"> 2867 101 в т.ч. спецПДВ, яке залишається у розпорядженнi пiдприємства 2863 - Розрахунки за заробiтною платою 206 256 316 Розрахунки за соцiальним страхуванням 97 119 149 Поточнi забезпечення (на виплату вiдпусток) 101 107 113 Iншi зобов’язання 8812 10315 </w:t>
      </w:r>
      <w:r>
        <w:rPr>
          <w:rFonts w:eastAsia="Times New Roman"/>
          <w:color w:val="000000"/>
        </w:rPr>
        <w:t>11205 в т.ч. iншi позики 8475 8475 8475 розрахунки за нарахованими вiдсотками - 1774 2668 Всього кредиторська заборгованiсть 40242 29796 35795 6.11. Доходи Показники, тис.грн. 2013 2014 2015 Всього доходи вiд реалiзацiї 25365 67387 74895 в.т.ч. дохiд вiд р</w:t>
      </w:r>
      <w:r>
        <w:rPr>
          <w:rFonts w:eastAsia="Times New Roman"/>
          <w:color w:val="000000"/>
        </w:rPr>
        <w:t>еалiзацiї продукцiї 24600 72812 76577 дохiд вiд реалiзацiї робiт та послуг 534 599 - дохiд вiд реалiзацiї товарiв 150 - 746 дохiд вiд операцiйної оренди активiв 81 96 122 дохiд вiд iншої реалiзацiї - 180 110 вирахування з доходу - (6300) (2660) Iншi операц</w:t>
      </w:r>
      <w:r>
        <w:rPr>
          <w:rFonts w:eastAsia="Times New Roman"/>
          <w:color w:val="000000"/>
        </w:rPr>
        <w:t xml:space="preserve">iйнi доходи 9009 36232 51556 ... в т.ч. дохiд вiд первiсного визнання бiологiчних активiв i сiльськогосподарської продукцiї, одержаних унаслiдок сiльськогосподарської дiяльностi 5125 23122 35210 дотацiї по ПДВ 3761 10608 15556 Iншi доходи 82 12 148 Всього </w:t>
      </w:r>
      <w:r>
        <w:rPr>
          <w:rFonts w:eastAsia="Times New Roman"/>
          <w:color w:val="000000"/>
        </w:rPr>
        <w:t>доходи 34456 103631 126599 6.12. Витрати Показники, тис.грн. 2013 2014 2015 Собiвартiсть реалiзацiї 27115 50530 63492 … в т. ч. собiвартiсть реалiзованої готової продукцiї 26307 49627 62331 собiвартiсть реалiзованих товарiв 585 - - собiвартiсть реалiзовани</w:t>
      </w:r>
      <w:r>
        <w:rPr>
          <w:rFonts w:eastAsia="Times New Roman"/>
          <w:color w:val="000000"/>
        </w:rPr>
        <w:t>х робiт та послуг 223 659 947 собiвартiсть iншої реалiзацiї - 244 214 Адмiнiстративнi витрати 2846 4576 4621 Витрати на збут 3103 2545 3363 Iншi операцiйнi витрати 3504 5888 3585 … в т. ч. витрати вiд первiсного визнання бiологiчних активiв сiльськогоспода</w:t>
      </w:r>
      <w:r>
        <w:rPr>
          <w:rFonts w:eastAsia="Times New Roman"/>
          <w:color w:val="000000"/>
        </w:rPr>
        <w:t>рської продукцiї, одержаних унаслiдок сiльськогосподарської дiяльностi 1677 2323 1621 собiвартiсть реалiзованих виробничих запасiв 43 148 219 визнанi штрафи, пенi, неустойки 13 65 90 втрати вiд знецiнення запасiв 534 - - Фiнансовi витрати 3132 6011 15166 …</w:t>
      </w:r>
      <w:r>
        <w:rPr>
          <w:rFonts w:eastAsia="Times New Roman"/>
          <w:color w:val="000000"/>
        </w:rPr>
        <w:t xml:space="preserve"> в т. ч. вiдсотки за кредит 2868 6011 14126 Iншi витрати 218 21098 389 Всього витрати 39918 90648 90616 6.13. Рух грошових коштiв Показник, тис. грн. 2013 2014 2015 Надходження коштiв у результатi операцiйної дiяльностi 31039 79921 108776 Витрачання коштiв</w:t>
      </w:r>
      <w:r>
        <w:rPr>
          <w:rFonts w:eastAsia="Times New Roman"/>
          <w:color w:val="000000"/>
        </w:rPr>
        <w:t xml:space="preserve"> у результатi операцiйної дiяльностi (28072) (78987) (95716) Чистий рух коштiв вiд операцiйної дiяльностi 2967 934 13060 Надходження коштiв у результатi iнвестицiйної дiяльностi - - 40 Витрачання коштiв у результатi iнвестицiйної дiяльностi (83) (83) (65) </w:t>
      </w:r>
      <w:r>
        <w:rPr>
          <w:rFonts w:eastAsia="Times New Roman"/>
          <w:color w:val="000000"/>
        </w:rPr>
        <w:t>Чистий рух коштiв вiд iнвестицiйної дiяльностi (83) (83) (25) Надходження коштiв у результатi фiнансової дiяльностi - 50222 - Витрачання коштiв у результатi фiнансової дiяльностi (2868) (50378) (13733) Чистий рух коштiв вiд фiнансової дiяльностi (2868) (15</w:t>
      </w:r>
      <w:r>
        <w:rPr>
          <w:rFonts w:eastAsia="Times New Roman"/>
          <w:color w:val="000000"/>
        </w:rPr>
        <w:t>6) (13733) Чистий рух коштiв за рiк 16 695 (698) 7. Розкриття iншої iнформацiї 7.1. Цiлi, полiтика та процеси в областi управлiння капiталом Товариство здiйснює заходи з управлiння капiталом, спрямованi на зростання рентабельностi капiталу, за рахунок опти</w:t>
      </w:r>
      <w:r>
        <w:rPr>
          <w:rFonts w:eastAsia="Times New Roman"/>
          <w:color w:val="000000"/>
        </w:rPr>
        <w:t>мiзацiї структури заборгованостi та власного капiталу, таким чином, щоб забезпечити безперервнiсть своєї дiяльностi. Керiвництво пiдприємства здiйснює огляд структури капiталу на щорiчнiй основi. Управлiння капiталом Товариства передбачає дослiдження основ</w:t>
      </w:r>
      <w:r>
        <w:rPr>
          <w:rFonts w:eastAsia="Times New Roman"/>
          <w:color w:val="000000"/>
        </w:rPr>
        <w:t>них результативних показникiв ефективностi його функцiонування з метою виявлення резервiв подальшого пiдвищення цiєї ефективностi. Для цього здiйснюється аналiз фiнансових коефiцiєнтiв, який базується на розрахунку спiввiдношення рiзних абсолютних показник</w:t>
      </w:r>
      <w:r>
        <w:rPr>
          <w:rFonts w:eastAsia="Times New Roman"/>
          <w:color w:val="000000"/>
        </w:rPr>
        <w:t>iв фiнансової дiяльностi пiдприємства мiж собою. Показники 2014 2015 Рентабельнiсть власного капiталу 0,166 0,350 Коефiцiєнти капiталовiддачi власного капiталу 0,859 0,729 Коефiцiєнти автономiї (фiнансової стiйкостi) 0,516 0,586 Коефiцiєнт фiнансування 0,9</w:t>
      </w:r>
      <w:r>
        <w:rPr>
          <w:rFonts w:eastAsia="Times New Roman"/>
          <w:color w:val="000000"/>
        </w:rPr>
        <w:t>39 0,707 Коефiцiєнт маневреностi власного капiтал 1,569 1,474 Рентабельнiсть власного капiталу характеризує ефективнiсть використання власного капiталу. Показує, яка вiддача (норма прибутку) на вкладений власний капiтал. Максимiзацiя цього показника – важл</w:t>
      </w:r>
      <w:r>
        <w:rPr>
          <w:rFonts w:eastAsia="Times New Roman"/>
          <w:color w:val="000000"/>
        </w:rPr>
        <w:t>иве завдання, яке необхiдно виконати управлiнцям пiдприємства. Коефiцiєнт капiталовiддачi власного капiталу характеризує обсяг реалiзованої (виробленої) продукцiї, що припадає на одиницю власного капiталу, задiяного в операцiйнiй дiяльностi пiдприємства. К</w:t>
      </w:r>
      <w:r>
        <w:rPr>
          <w:rFonts w:eastAsia="Times New Roman"/>
          <w:color w:val="000000"/>
        </w:rPr>
        <w:t>оефiцiєнт автономiї (фiнансової незалежностi) — показує, яку частину у загальних вкладення у пiдприємство складає власний капiтал. Вiн характеризує фiнансову незалежнiсть пiдприємства вiд зовнiшнiх джерел фiнансування його дiяльностi. Оптимальне значення о</w:t>
      </w:r>
      <w:r>
        <w:rPr>
          <w:rFonts w:eastAsia="Times New Roman"/>
          <w:color w:val="000000"/>
        </w:rPr>
        <w:t>цiнюється на рiвнi 0,5 та означає, що всi зобов’язання пiдприємства можуть бути покритi його власними коштами. Зростання коефiцiєнта автономiї свiдчить про зростання фiнансової незалежностi пiдприємства, зниженнi ризику фiнансових труднощiв в майбутнiх пер</w:t>
      </w:r>
      <w:r>
        <w:rPr>
          <w:rFonts w:eastAsia="Times New Roman"/>
          <w:color w:val="000000"/>
        </w:rPr>
        <w:t>iодах. Коефiцiєнт фiнансування характеризує обсяг залучених позикових коштiв на одиницю власного капiталу, тобто ступiнь залежностi пiдприємства вiд зовнiшнiх джерел фiнансування. Коефiцiєнт маневреностi власного капiтал показує, яка частина власного оборо</w:t>
      </w:r>
      <w:r>
        <w:rPr>
          <w:rFonts w:eastAsia="Times New Roman"/>
          <w:color w:val="000000"/>
        </w:rPr>
        <w:t>тного капiталу пiдприємства заходиться в мобiльнiй формi та може бути використана при необхiдностi наповнення оборотних засобiв, а яка частина спрямовується на накопичення. Забезпеченiсть поточних активiв власним капiталом є гарантiєю стiйкостi фiнансового</w:t>
      </w:r>
      <w:r>
        <w:rPr>
          <w:rFonts w:eastAsia="Times New Roman"/>
          <w:color w:val="000000"/>
        </w:rPr>
        <w:t xml:space="preserve"> стану при нестiйкiй фiнансовiй полiтицi в державi. Високi значення коефiцiєнта маневреностi позитивно характеризують фiнансовий стан. Аналiз розрахованих фiнансових коефiцiєнтiв позитивно характеризує фiнансовий стан Товариства та показує ефективнiсть вик</w:t>
      </w:r>
      <w:r>
        <w:rPr>
          <w:rFonts w:eastAsia="Times New Roman"/>
          <w:color w:val="000000"/>
        </w:rPr>
        <w:t>ористання власного капiталу. 7.2. Розкриття операцiй з пов'язаними сторонами Пов’язаними сторонами для Товариства: є засновники та учасники емiтента (крiм акцiонерiв, якi не є засновниками); особи, частка яких становить понад 20% у статутному капiталi Това</w:t>
      </w:r>
      <w:r>
        <w:rPr>
          <w:rFonts w:eastAsia="Times New Roman"/>
          <w:color w:val="000000"/>
        </w:rPr>
        <w:t>риства; посадовi особи Товариства та члени їхнiх сiмей; особи, що дiють вiд iменi Товариства за вiдповiдним дорученням, або особи, вiд iменi яких дiє Товариство; особи, якi вiдповiдно до законодавства України контролюють дiяльнiсть Товариства; юридичнi осо</w:t>
      </w:r>
      <w:r>
        <w:rPr>
          <w:rFonts w:eastAsia="Times New Roman"/>
          <w:color w:val="000000"/>
        </w:rPr>
        <w:t>би, що контролюються Товариством або разом з ним перебувають пiд контролем третьої особи; реєстратор, з яким пiдписано договiр про обслуговування, його керiвники та посадовi особи. При розглядi питання , чи є сторони пов’язаними сторонами, до уваги беретьс</w:t>
      </w:r>
      <w:r>
        <w:rPr>
          <w:rFonts w:eastAsia="Times New Roman"/>
          <w:color w:val="000000"/>
        </w:rPr>
        <w:t>я змiст взаємовiдносин сторiн, а не лише юридична форма. Пов’язаною особою, частка якої становить понад 20% у статутному капiталi Товариства, є СВIНЕРТОН ЛIМIТЕД (SWINERTON LIMITED) (HE293527, країна Кiпр) (частка 66,29%). Пов'язаними сторонами по вiдношен</w:t>
      </w:r>
      <w:r>
        <w:rPr>
          <w:rFonts w:eastAsia="Times New Roman"/>
          <w:color w:val="000000"/>
        </w:rPr>
        <w:t>ню до Товариства є провiдний управлiнський персонал: Голова та члени Наглядової ради, Голова та члени Ревiзiйної комiсiї, Голова та члени правлiння, Головний бухгалтер. Протягом звiтного року управлiнському персоналу Товариства нараховувалась i виплачувала</w:t>
      </w:r>
      <w:r>
        <w:rPr>
          <w:rFonts w:eastAsia="Times New Roman"/>
          <w:color w:val="000000"/>
        </w:rPr>
        <w:t>сь заробiтна плата вiдповiдно до встановленої системи оплати працi. Компенсацiї та iншi додатковi виплати керiвництву Товариства, iншому управлiнському персоналу не здiйснювались. 7.3. Персонал та оплата працi Середньооблiкова чисельнiсть персоналу за звiт</w:t>
      </w:r>
      <w:r>
        <w:rPr>
          <w:rFonts w:eastAsia="Times New Roman"/>
          <w:color w:val="000000"/>
        </w:rPr>
        <w:t>ний рiк становить 173 особи, з них управлiнський персонал 32 особи, виробничий персонал 141 особа. Нарахованi витрати на персонал за звiтний перiод складаються з короткострокових виплат працiвникам, такi як заробiтна плата, внески на соцiальне забезпечення</w:t>
      </w:r>
      <w:r>
        <w:rPr>
          <w:rFonts w:eastAsia="Times New Roman"/>
          <w:color w:val="000000"/>
        </w:rPr>
        <w:t>, оплаченi щорiчнi вiдпустки та тимчасова непрацездатнiсть, участь у прибутку та премiї та становлять 12493 тис. грн. На працiвникiв Товариства поширюється схема державного пенсiйного (соцiального) страхування. Товариство зобов'язане здiйснювати вiдрахуван</w:t>
      </w:r>
      <w:r>
        <w:rPr>
          <w:rFonts w:eastAsia="Times New Roman"/>
          <w:color w:val="000000"/>
        </w:rPr>
        <w:t>ня в державний пенсiйний фонд у виглядi певного вiдсотка вiд заробiтної плати. Єдиним зобов'язанням Товариства по вiдношенню до цiєї схеми пенсiйного забезпечення є сплата вищезазначених вiдрахувань. Загальна сума витрат, вiдображених в складi прибутку (зб</w:t>
      </w:r>
      <w:r>
        <w:rPr>
          <w:rFonts w:eastAsia="Times New Roman"/>
          <w:color w:val="000000"/>
        </w:rPr>
        <w:t xml:space="preserve">итку) в 2015 роцi складає 3701 тис.грн. 7.4. Умовнi активи, зобов'язання та невизнанi контрактнi зобов'язання Товариство не визначало умовнi активи та зобов’язання, якi не визнанi у фiнансовiй звiтностi. Товариство не мало суттєвих контрактних зобов'язань </w:t>
      </w:r>
      <w:r>
        <w:rPr>
          <w:rFonts w:eastAsia="Times New Roman"/>
          <w:color w:val="000000"/>
        </w:rPr>
        <w:t>перед третiми сторонами, не видавало гарантiй та не виступало поручителем. Товариство володiє страховими полiсами на транспортнi засоби та у всiх випадках, що пiдлягають обов'язковому страхуванню. У звiтному перiодi Товариство не брало участi у судових про</w:t>
      </w:r>
      <w:r>
        <w:rPr>
          <w:rFonts w:eastAsia="Times New Roman"/>
          <w:color w:val="000000"/>
        </w:rPr>
        <w:t>цесах. 7.5. Ризики Управлiння ризиками є важливим елементом дiяльностi Товариства. Основнi ризики, притаманнi дiяльностi Товариства є тi, якi стосуються ринкового, кредитного, валютного ризику i ризику лiквiдностi. Опис ризикiв Товариства та управлiння пол</w:t>
      </w:r>
      <w:r>
        <w:rPr>
          <w:rFonts w:eastAsia="Times New Roman"/>
          <w:color w:val="000000"/>
        </w:rPr>
        <w:t>iтикою щодо цих ризикiв наводиться нижче. Ринковий ризик Ринковий ризик – це ризик змiни значень параметрiв ринку, таких як вiдсотковi ставки, курси валют, цiни акцiй або товарiв, кореляцiя мiж рiзними параметрами ринку та мiнливiстю цих параметрiв. Полiти</w:t>
      </w:r>
      <w:r>
        <w:rPr>
          <w:rFonts w:eastAsia="Times New Roman"/>
          <w:color w:val="000000"/>
        </w:rPr>
        <w:t>ка управлiння ринковим ризиком включає розробку заходiв по виявленню та нейтралiзацiї можливих негативних подiй ринкового ризику. Цiллю управлiння ринковим ризик є його мiнiмiзацiя шляхом встановлення лiмiтiв на здiйснення операцiй щодо розрахункiв. Для оц</w:t>
      </w:r>
      <w:r>
        <w:rPr>
          <w:rFonts w:eastAsia="Times New Roman"/>
          <w:color w:val="000000"/>
        </w:rPr>
        <w:t>iнки ринкового ризику Товариство використовує метод «надходження пiд ризиком» - метод кiлькiсної оцiнки ризику, який полягає у вiднайденi величини доходiв Товариство, якi постiйно перебувають пiд ризиком їх неотримання або необхiдностi негайного використан</w:t>
      </w:r>
      <w:r>
        <w:rPr>
          <w:rFonts w:eastAsia="Times New Roman"/>
          <w:color w:val="000000"/>
        </w:rPr>
        <w:t>ня для покриття витрат. Ризик лiквiдностi Ризиком лiквiдностi є ризик того, що Товариство не зможе сплатити по зобов'язанням при настаннi термiну їх погашення. Товариство здiйснює ретельне управлiння i контроль за лiквiднiстю. Товариство використовує проце</w:t>
      </w:r>
      <w:r>
        <w:rPr>
          <w:rFonts w:eastAsia="Times New Roman"/>
          <w:color w:val="000000"/>
        </w:rPr>
        <w:t>дуру пiдготовки бюджету i прогнозування руху грошових коштiв, що забезпечує наявнiсть у Товариства необхiдних коштiв для виконання своїх платiжних зобов'язань. На основi прогнозованих потокiв грошових коштiв приймаються вирiшення про вкладення грошових кош</w:t>
      </w:r>
      <w:r>
        <w:rPr>
          <w:rFonts w:eastAsia="Times New Roman"/>
          <w:color w:val="000000"/>
        </w:rPr>
        <w:t xml:space="preserve">тiв або залученнi фiнансування, коли це потрiбно. Проведення полiтики управлiння кредитним ризиком дає Товариству досить грошових коштiв на погашення її зобов'язань в строк. Кредитний ризик Кожен клас фiнансових активiв, представлений в Балансi (Звiтi про </w:t>
      </w:r>
      <w:r>
        <w:rPr>
          <w:rFonts w:eastAsia="Times New Roman"/>
          <w:color w:val="000000"/>
        </w:rPr>
        <w:t>фiнансовий стан) Товариства до певної мiри схильний до кредитного ризику. Керiвництво розвиває i вводить полiтики i процедури, якi мiнiмiзують впливи негативних подiй, викликаних впливом ризикiв на фiнансове положення Товариства. Фiнансовi iнструменти, якi</w:t>
      </w:r>
      <w:r>
        <w:rPr>
          <w:rFonts w:eastAsia="Times New Roman"/>
          <w:color w:val="000000"/>
        </w:rPr>
        <w:t xml:space="preserve"> мають кредитний ризик, - це в основному дебiторська заборгованiсть з основної дiяльностi i iнша дебiторська заборгованiсть. Кредитний ризик, пов'язаний з цими активами обмежений унаслiдок розмiру клiєнтської бази Товариства i безперервними процедурами мон</w:t>
      </w:r>
      <w:r>
        <w:rPr>
          <w:rFonts w:eastAsia="Times New Roman"/>
          <w:color w:val="000000"/>
        </w:rPr>
        <w:t>iторингу кредитоспроможностi клiєнтiв i iнших дебiторiв. Дебiторська заборгованiсть Товариства представлена дебiторською заборгованiстю комерцiйних органiзацiй i приватних осiб, при цьому кожна з груп дебiторiв має кредитний ризик. Проте, керiвництво робит</w:t>
      </w:r>
      <w:r>
        <w:rPr>
          <w:rFonts w:eastAsia="Times New Roman"/>
          <w:color w:val="000000"/>
        </w:rPr>
        <w:t xml:space="preserve">ь всi можливi заходи, щоб мiнiмiзувати ризик неповернення дебiторської заборгованостi. Зокрема кредитоспроможнiсть таких дебiторiв оцiнюється на основi фiнансових показникiв. Валютний ризик Для Товариства, як i для багатьох iнших суб'єктiв пiдприємницької </w:t>
      </w:r>
      <w:r>
        <w:rPr>
          <w:rFonts w:eastAsia="Times New Roman"/>
          <w:color w:val="000000"/>
        </w:rPr>
        <w:t>дiяльностi, якi здiйснюють свою дiяльнiсть в Українi, iноземнi валюти, зокрема, долар США i євро, вiдiграють iстотну роль у процесi здiйснення господарських операцiй. Детальна iнформацiя про змiну офiцiйного курсу ключових iноземних валют за звiтний i попе</w:t>
      </w:r>
      <w:r>
        <w:rPr>
          <w:rFonts w:eastAsia="Times New Roman"/>
          <w:color w:val="000000"/>
        </w:rPr>
        <w:t>реднi перiоди наведена нижче. Долар США 2013 2014 2015 Середньорiчний курс 7,99 11,89 21,84 Курс НБУ на кiнець перiоду 7,99 15,77 24,00 Євро 2013 2014 2015 Середньорiчний курс 10,61 15,71 24,23 Курс НБУ на кiнець перiоду 11,04 19,23 26,22 Вiдповiдно до МСФ</w:t>
      </w:r>
      <w:r>
        <w:rPr>
          <w:rFonts w:eastAsia="Times New Roman"/>
          <w:color w:val="000000"/>
        </w:rPr>
        <w:t>З 7, валютний ризик виникає за фiнансовими iнструментами у валютах, якi не є функцiональними i є монетарними за характером; ризики, пов'язанi з перерахунком валют, не враховуються. Валютний ризик виникає, в основному по не функцiональних валют, в яких Това</w:t>
      </w:r>
      <w:r>
        <w:rPr>
          <w:rFonts w:eastAsia="Times New Roman"/>
          <w:color w:val="000000"/>
        </w:rPr>
        <w:t>риство утримує фiнансовi iнструменти. Грошовi кошти в iноземнiй валютi, а також торгова дебiторська та кредиторська заборгованiсть, що призводять до виникнення валютного ризику, вiдсутнi на балансi у Товариства. Товариство не проводило операцiй з метою хед</w:t>
      </w:r>
      <w:r>
        <w:rPr>
          <w:rFonts w:eastAsia="Times New Roman"/>
          <w:color w:val="000000"/>
        </w:rPr>
        <w:t>жування валютного ризику. 7.6. Подiї пiсля дати балансу Вiдповiдно до положень, визначених МСБО 10 «Подiї пiсля звiтного перiоду» щодо подiй пiсля дати балансу, подiї що потребують коригування активiв та зобов’язань Товариства вiдсутнi. Керiвник I.П. Наков</w:t>
      </w:r>
      <w:r>
        <w:rPr>
          <w:rFonts w:eastAsia="Times New Roman"/>
          <w:color w:val="000000"/>
        </w:rPr>
        <w:t>алов (iнiцiали, прiзвище) Головний бухгалтер О.Д. Козленко (iнiцiали, прiзвище)</w:t>
      </w:r>
    </w:p>
    <w:sectPr w:rsidR="007378A1">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822F69"/>
    <w:rsid w:val="007378A1"/>
    <w:rsid w:val="00822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2109">
      <w:marLeft w:val="0"/>
      <w:marRight w:val="0"/>
      <w:marTop w:val="0"/>
      <w:marBottom w:val="0"/>
      <w:divBdr>
        <w:top w:val="none" w:sz="0" w:space="0" w:color="auto"/>
        <w:left w:val="none" w:sz="0" w:space="0" w:color="auto"/>
        <w:bottom w:val="none" w:sz="0" w:space="0" w:color="auto"/>
        <w:right w:val="none" w:sz="0" w:space="0" w:color="auto"/>
      </w:divBdr>
    </w:div>
    <w:div w:id="1355155716">
      <w:marLeft w:val="0"/>
      <w:marRight w:val="0"/>
      <w:marTop w:val="0"/>
      <w:marBottom w:val="0"/>
      <w:divBdr>
        <w:top w:val="none" w:sz="0" w:space="0" w:color="auto"/>
        <w:left w:val="none" w:sz="0" w:space="0" w:color="auto"/>
        <w:bottom w:val="none" w:sz="0" w:space="0" w:color="auto"/>
        <w:right w:val="none" w:sz="0" w:space="0" w:color="auto"/>
      </w:divBdr>
    </w:div>
    <w:div w:id="1480341804">
      <w:marLeft w:val="0"/>
      <w:marRight w:val="0"/>
      <w:marTop w:val="0"/>
      <w:marBottom w:val="0"/>
      <w:divBdr>
        <w:top w:val="none" w:sz="0" w:space="0" w:color="auto"/>
        <w:left w:val="none" w:sz="0" w:space="0" w:color="auto"/>
        <w:bottom w:val="none" w:sz="0" w:space="0" w:color="auto"/>
        <w:right w:val="none" w:sz="0" w:space="0" w:color="auto"/>
      </w:divBdr>
    </w:div>
    <w:div w:id="1602639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102655</Words>
  <Characters>58514</Characters>
  <Application>Microsoft Office Word</Application>
  <DocSecurity>0</DocSecurity>
  <Lines>487</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Олийнык</dc:creator>
  <cp:lastModifiedBy>Владимир В. Олийнык</cp:lastModifiedBy>
  <cp:revision>2</cp:revision>
  <dcterms:created xsi:type="dcterms:W3CDTF">2016-04-25T13:37:00Z</dcterms:created>
  <dcterms:modified xsi:type="dcterms:W3CDTF">2016-04-25T13:37:00Z</dcterms:modified>
</cp:coreProperties>
</file>