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E7" w:rsidRPr="003A79CC" w:rsidRDefault="00E23AE7" w:rsidP="00E23AE7">
      <w:pPr>
        <w:pStyle w:val="Default"/>
        <w:rPr>
          <w:rFonts w:asciiTheme="minorHAnsi" w:hAnsiTheme="minorHAnsi"/>
          <w:b/>
          <w:sz w:val="20"/>
          <w:szCs w:val="20"/>
        </w:rPr>
      </w:pPr>
      <w:r w:rsidRPr="003A79CC">
        <w:rPr>
          <w:rFonts w:asciiTheme="minorHAnsi" w:hAnsiTheme="minorHAnsi"/>
          <w:b/>
          <w:sz w:val="20"/>
          <w:szCs w:val="20"/>
        </w:rPr>
        <w:t xml:space="preserve">Вих. № </w:t>
      </w:r>
      <w:r w:rsidR="006F16CA" w:rsidRPr="003A79CC">
        <w:rPr>
          <w:rFonts w:asciiTheme="minorHAnsi" w:hAnsiTheme="minorHAnsi"/>
          <w:b/>
          <w:sz w:val="20"/>
          <w:szCs w:val="20"/>
        </w:rPr>
        <w:t>03</w:t>
      </w:r>
      <w:r w:rsidR="00C465C8" w:rsidRPr="003A79CC">
        <w:rPr>
          <w:rFonts w:asciiTheme="minorHAnsi" w:hAnsiTheme="minorHAnsi"/>
          <w:b/>
          <w:sz w:val="20"/>
          <w:szCs w:val="20"/>
        </w:rPr>
        <w:t>/1</w:t>
      </w:r>
      <w:r w:rsidRPr="003A79CC">
        <w:rPr>
          <w:rFonts w:asciiTheme="minorHAnsi" w:hAnsiTheme="minorHAnsi"/>
          <w:b/>
          <w:sz w:val="20"/>
          <w:szCs w:val="20"/>
        </w:rPr>
        <w:t xml:space="preserve"> від </w:t>
      </w:r>
      <w:r w:rsidR="006F16CA" w:rsidRPr="003A79CC">
        <w:rPr>
          <w:rFonts w:asciiTheme="minorHAnsi" w:hAnsiTheme="minorHAnsi"/>
          <w:b/>
          <w:sz w:val="20"/>
          <w:szCs w:val="20"/>
        </w:rPr>
        <w:t>03</w:t>
      </w:r>
      <w:r w:rsidRPr="003A79CC">
        <w:rPr>
          <w:rFonts w:asciiTheme="minorHAnsi" w:hAnsiTheme="minorHAnsi"/>
          <w:b/>
          <w:sz w:val="20"/>
          <w:szCs w:val="20"/>
        </w:rPr>
        <w:t>.</w:t>
      </w:r>
      <w:r w:rsidR="00C465C8" w:rsidRPr="003A79CC">
        <w:rPr>
          <w:rFonts w:asciiTheme="minorHAnsi" w:hAnsiTheme="minorHAnsi"/>
          <w:b/>
          <w:sz w:val="20"/>
          <w:szCs w:val="20"/>
        </w:rPr>
        <w:t>1</w:t>
      </w:r>
      <w:r w:rsidR="006F16CA" w:rsidRPr="003A79CC">
        <w:rPr>
          <w:rFonts w:asciiTheme="minorHAnsi" w:hAnsiTheme="minorHAnsi"/>
          <w:b/>
          <w:sz w:val="20"/>
          <w:szCs w:val="20"/>
        </w:rPr>
        <w:t>2</w:t>
      </w:r>
      <w:r w:rsidRPr="003A79CC">
        <w:rPr>
          <w:rFonts w:asciiTheme="minorHAnsi" w:hAnsiTheme="minorHAnsi"/>
          <w:b/>
          <w:sz w:val="20"/>
          <w:szCs w:val="20"/>
        </w:rPr>
        <w:t>.2019 р.</w:t>
      </w:r>
    </w:p>
    <w:p w:rsidR="00E23AE7" w:rsidRPr="003A79CC" w:rsidRDefault="00E23AE7" w:rsidP="00352041">
      <w:pPr>
        <w:pStyle w:val="Default"/>
        <w:jc w:val="center"/>
        <w:rPr>
          <w:rFonts w:asciiTheme="minorHAnsi" w:hAnsiTheme="minorHAnsi"/>
          <w:b/>
          <w:sz w:val="20"/>
          <w:szCs w:val="20"/>
        </w:rPr>
      </w:pPr>
    </w:p>
    <w:p w:rsidR="006F16CA" w:rsidRPr="003A79CC" w:rsidRDefault="006F16CA" w:rsidP="006F16CA">
      <w:pPr>
        <w:pStyle w:val="Default"/>
        <w:jc w:val="center"/>
        <w:rPr>
          <w:rFonts w:asciiTheme="minorHAnsi" w:hAnsiTheme="minorHAnsi"/>
          <w:b/>
          <w:sz w:val="20"/>
          <w:szCs w:val="22"/>
        </w:rPr>
      </w:pPr>
      <w:r w:rsidRPr="003A79CC">
        <w:rPr>
          <w:rFonts w:asciiTheme="minorHAnsi" w:hAnsiTheme="minorHAnsi"/>
          <w:b/>
          <w:sz w:val="20"/>
          <w:szCs w:val="22"/>
        </w:rPr>
        <w:t>До уваги акціонерів ПУБЛІЧНОГО АКЦІОНЕРНОГО ТОВАРИСТВА "ОБУХІВСЬКЕ"</w:t>
      </w:r>
    </w:p>
    <w:p w:rsidR="006F16CA" w:rsidRPr="003A79CC" w:rsidRDefault="006F16CA" w:rsidP="006F16CA">
      <w:pPr>
        <w:pStyle w:val="Default"/>
        <w:jc w:val="center"/>
        <w:rPr>
          <w:rFonts w:asciiTheme="minorHAnsi" w:hAnsiTheme="minorHAnsi"/>
          <w:sz w:val="20"/>
          <w:szCs w:val="22"/>
        </w:rPr>
      </w:pPr>
      <w:r w:rsidRPr="003A79CC">
        <w:rPr>
          <w:rFonts w:asciiTheme="minorHAnsi" w:hAnsiTheme="minorHAnsi"/>
          <w:sz w:val="20"/>
          <w:szCs w:val="22"/>
        </w:rPr>
        <w:t xml:space="preserve"> (далі – Товариство, місцезнаходження: Київська обл., м. Обухів, м-н Петровський, буд. 26,</w:t>
      </w:r>
    </w:p>
    <w:p w:rsidR="006F16CA" w:rsidRPr="003A79CC" w:rsidRDefault="006F16CA" w:rsidP="006F16CA">
      <w:pPr>
        <w:pStyle w:val="Default"/>
        <w:jc w:val="center"/>
        <w:rPr>
          <w:rFonts w:asciiTheme="minorHAnsi" w:hAnsiTheme="minorHAnsi"/>
          <w:color w:val="auto"/>
          <w:sz w:val="20"/>
          <w:szCs w:val="22"/>
          <w:lang w:eastAsia="ru-RU"/>
        </w:rPr>
      </w:pPr>
      <w:r w:rsidRPr="003A79CC">
        <w:rPr>
          <w:rFonts w:asciiTheme="minorHAnsi" w:hAnsiTheme="minorHAnsi"/>
          <w:sz w:val="20"/>
          <w:szCs w:val="22"/>
        </w:rPr>
        <w:t>код ЄДРПОУ 00857284)</w:t>
      </w:r>
      <w:r w:rsidRPr="003A79CC">
        <w:rPr>
          <w:rFonts w:asciiTheme="minorHAnsi" w:hAnsiTheme="minorHAnsi"/>
          <w:color w:val="auto"/>
          <w:sz w:val="20"/>
          <w:szCs w:val="22"/>
          <w:lang w:eastAsia="ru-RU"/>
        </w:rPr>
        <w:t xml:space="preserve"> </w:t>
      </w:r>
    </w:p>
    <w:p w:rsidR="001941EB" w:rsidRPr="003A79CC" w:rsidRDefault="001941EB" w:rsidP="003C77D5">
      <w:pPr>
        <w:pStyle w:val="Default"/>
        <w:ind w:right="28" w:firstLine="707"/>
        <w:jc w:val="both"/>
        <w:rPr>
          <w:rFonts w:asciiTheme="minorHAnsi" w:hAnsiTheme="minorHAnsi"/>
          <w:color w:val="auto"/>
          <w:sz w:val="20"/>
          <w:szCs w:val="22"/>
          <w:lang w:eastAsia="ru-RU"/>
        </w:rPr>
      </w:pPr>
    </w:p>
    <w:p w:rsidR="006F16CA" w:rsidRPr="003A79CC" w:rsidRDefault="003C77D5" w:rsidP="006F16CA">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Товариство повідомляє про проведення </w:t>
      </w:r>
      <w:r w:rsidR="00C465C8" w:rsidRPr="003A79CC">
        <w:rPr>
          <w:rFonts w:asciiTheme="minorHAnsi" w:hAnsiTheme="minorHAnsi"/>
          <w:color w:val="auto"/>
          <w:sz w:val="20"/>
          <w:szCs w:val="22"/>
          <w:lang w:eastAsia="ru-RU"/>
        </w:rPr>
        <w:t>позачергових</w:t>
      </w:r>
      <w:r w:rsidRPr="003A79CC">
        <w:rPr>
          <w:rFonts w:asciiTheme="minorHAnsi" w:hAnsiTheme="minorHAnsi"/>
          <w:color w:val="auto"/>
          <w:sz w:val="20"/>
          <w:szCs w:val="22"/>
          <w:lang w:eastAsia="ru-RU"/>
        </w:rPr>
        <w:t xml:space="preserve"> Загальних зборів</w:t>
      </w:r>
      <w:r w:rsidR="001941EB" w:rsidRPr="003A79CC">
        <w:rPr>
          <w:rFonts w:asciiTheme="minorHAnsi" w:hAnsiTheme="minorHAnsi"/>
          <w:color w:val="auto"/>
          <w:sz w:val="20"/>
          <w:szCs w:val="22"/>
          <w:lang w:eastAsia="ru-RU"/>
        </w:rPr>
        <w:t xml:space="preserve"> акціонерів, </w:t>
      </w:r>
      <w:r w:rsidR="006F16CA" w:rsidRPr="003A79CC">
        <w:rPr>
          <w:rFonts w:asciiTheme="minorHAnsi" w:hAnsiTheme="minorHAnsi"/>
          <w:color w:val="auto"/>
          <w:sz w:val="20"/>
          <w:szCs w:val="22"/>
          <w:lang w:eastAsia="ru-RU"/>
        </w:rPr>
        <w:t>які відбудуться 20.12.2019 року о 12:00 годині за адресою: Київська обл., м. Обухів, мікрорайон "Яблуневий", буд. 22, Будинок культури, актовий зал (перший поверх).</w:t>
      </w:r>
    </w:p>
    <w:p w:rsidR="006F16CA" w:rsidRPr="003A79CC" w:rsidRDefault="006F16CA" w:rsidP="006F16CA">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Дата складення переліку акціонерів, які мають право на участь у загальних зборах: 24-та година 16.12.2019 р. </w:t>
      </w:r>
    </w:p>
    <w:p w:rsidR="00CF03F0" w:rsidRPr="003A79CC" w:rsidRDefault="00CF03F0" w:rsidP="006F16CA">
      <w:pPr>
        <w:pStyle w:val="Default"/>
        <w:ind w:right="28" w:firstLine="707"/>
        <w:jc w:val="both"/>
        <w:rPr>
          <w:rFonts w:asciiTheme="minorHAnsi" w:hAnsiTheme="minorHAnsi"/>
          <w:color w:val="auto"/>
          <w:sz w:val="20"/>
          <w:szCs w:val="22"/>
          <w:lang w:eastAsia="ru-RU"/>
        </w:rPr>
      </w:pPr>
    </w:p>
    <w:p w:rsidR="00CF03F0" w:rsidRPr="003A79CC" w:rsidRDefault="00CF03F0" w:rsidP="00CF03F0">
      <w:pPr>
        <w:pStyle w:val="Default"/>
        <w:ind w:right="28"/>
        <w:jc w:val="center"/>
        <w:rPr>
          <w:rFonts w:asciiTheme="minorHAnsi" w:hAnsiTheme="minorHAnsi"/>
          <w:sz w:val="20"/>
          <w:szCs w:val="20"/>
        </w:rPr>
      </w:pPr>
      <w:r w:rsidRPr="003A79CC">
        <w:rPr>
          <w:rFonts w:asciiTheme="minorHAnsi" w:hAnsiTheme="minorHAnsi"/>
          <w:b/>
          <w:bCs/>
          <w:sz w:val="20"/>
          <w:szCs w:val="20"/>
        </w:rPr>
        <w:t xml:space="preserve">Перелік питань порядку денного. </w:t>
      </w:r>
    </w:p>
    <w:p w:rsidR="00CF03F0" w:rsidRPr="003A79CC" w:rsidRDefault="00CF03F0" w:rsidP="00CF03F0">
      <w:pPr>
        <w:numPr>
          <w:ilvl w:val="0"/>
          <w:numId w:val="6"/>
        </w:numPr>
        <w:jc w:val="both"/>
        <w:rPr>
          <w:rFonts w:asciiTheme="minorHAnsi" w:hAnsiTheme="minorHAnsi"/>
          <w:szCs w:val="22"/>
          <w:lang w:val="uk-UA"/>
        </w:rPr>
      </w:pPr>
      <w:r w:rsidRPr="003A79CC">
        <w:rPr>
          <w:rFonts w:asciiTheme="minorHAnsi" w:hAnsiTheme="minorHAnsi"/>
          <w:szCs w:val="22"/>
          <w:lang w:val="uk-UA"/>
        </w:rPr>
        <w:t>Про затвердження кількісного складу Лічильної комісії та обрання членів Лічильної комісії.</w:t>
      </w:r>
    </w:p>
    <w:p w:rsidR="00CF03F0" w:rsidRPr="003A79CC" w:rsidRDefault="00CF03F0" w:rsidP="00CF03F0">
      <w:pPr>
        <w:numPr>
          <w:ilvl w:val="0"/>
          <w:numId w:val="6"/>
        </w:numPr>
        <w:jc w:val="both"/>
        <w:rPr>
          <w:rFonts w:asciiTheme="minorHAnsi" w:hAnsiTheme="minorHAnsi"/>
          <w:szCs w:val="22"/>
          <w:lang w:val="uk-UA"/>
        </w:rPr>
      </w:pPr>
      <w:r w:rsidRPr="003A79CC">
        <w:rPr>
          <w:rFonts w:asciiTheme="minorHAnsi" w:hAnsiTheme="minorHAnsi"/>
          <w:szCs w:val="22"/>
          <w:lang w:val="uk-UA"/>
        </w:rPr>
        <w:t>Про обрання Голови та Секретаря Загальних зборів. </w:t>
      </w:r>
    </w:p>
    <w:p w:rsidR="00CF03F0" w:rsidRPr="003A79CC" w:rsidRDefault="00CF03F0" w:rsidP="00CF03F0">
      <w:pPr>
        <w:numPr>
          <w:ilvl w:val="0"/>
          <w:numId w:val="6"/>
        </w:numPr>
        <w:jc w:val="both"/>
        <w:rPr>
          <w:rFonts w:asciiTheme="minorHAnsi" w:hAnsiTheme="minorHAnsi"/>
          <w:szCs w:val="22"/>
          <w:lang w:val="uk-UA"/>
        </w:rPr>
      </w:pPr>
      <w:r w:rsidRPr="003A79CC">
        <w:rPr>
          <w:rFonts w:asciiTheme="minorHAnsi" w:hAnsiTheme="minorHAnsi"/>
          <w:szCs w:val="22"/>
          <w:lang w:val="uk-UA"/>
        </w:rPr>
        <w:t>Про визначення порядку та способу засвідчення бюлетенів для голосування.</w:t>
      </w:r>
    </w:p>
    <w:p w:rsidR="00C465C8" w:rsidRPr="003A79CC" w:rsidRDefault="00C465C8" w:rsidP="006D2417">
      <w:pPr>
        <w:numPr>
          <w:ilvl w:val="0"/>
          <w:numId w:val="6"/>
        </w:numPr>
        <w:jc w:val="both"/>
        <w:rPr>
          <w:rFonts w:asciiTheme="minorHAnsi" w:hAnsiTheme="minorHAnsi"/>
          <w:szCs w:val="22"/>
          <w:lang w:val="uk-UA"/>
        </w:rPr>
      </w:pPr>
      <w:r w:rsidRPr="003A79CC">
        <w:rPr>
          <w:rFonts w:asciiTheme="minorHAnsi" w:hAnsiTheme="minorHAnsi"/>
          <w:szCs w:val="22"/>
          <w:lang w:val="uk-UA"/>
        </w:rPr>
        <w:t>Про визначення типу Товариства.</w:t>
      </w:r>
    </w:p>
    <w:p w:rsidR="00C465C8" w:rsidRPr="003A79CC" w:rsidRDefault="00C465C8" w:rsidP="006D2417">
      <w:pPr>
        <w:numPr>
          <w:ilvl w:val="0"/>
          <w:numId w:val="6"/>
        </w:numPr>
        <w:jc w:val="both"/>
        <w:rPr>
          <w:rFonts w:asciiTheme="minorHAnsi" w:hAnsiTheme="minorHAnsi"/>
          <w:szCs w:val="22"/>
          <w:lang w:val="uk-UA"/>
        </w:rPr>
      </w:pPr>
      <w:r w:rsidRPr="003A79CC">
        <w:rPr>
          <w:rFonts w:asciiTheme="minorHAnsi" w:hAnsiTheme="minorHAnsi"/>
          <w:szCs w:val="22"/>
          <w:lang w:val="uk-UA"/>
        </w:rPr>
        <w:t xml:space="preserve">Про </w:t>
      </w:r>
      <w:r w:rsidR="00A678E4" w:rsidRPr="003A79CC">
        <w:rPr>
          <w:rFonts w:asciiTheme="minorHAnsi" w:hAnsiTheme="minorHAnsi"/>
          <w:szCs w:val="22"/>
          <w:lang w:val="uk-UA"/>
        </w:rPr>
        <w:t>внесення змін до Статуту Товариства шляхом викладення його в новій редакції, надання повноважень на підписання нової редакції Статуту</w:t>
      </w:r>
      <w:r w:rsidRPr="003A79CC">
        <w:rPr>
          <w:rFonts w:asciiTheme="minorHAnsi" w:hAnsiTheme="minorHAnsi"/>
          <w:szCs w:val="22"/>
          <w:lang w:val="uk-UA"/>
        </w:rPr>
        <w:t>.</w:t>
      </w:r>
    </w:p>
    <w:p w:rsidR="00C465C8" w:rsidRPr="003A79CC" w:rsidRDefault="00C465C8" w:rsidP="006D2417">
      <w:pPr>
        <w:numPr>
          <w:ilvl w:val="0"/>
          <w:numId w:val="6"/>
        </w:numPr>
        <w:jc w:val="both"/>
        <w:rPr>
          <w:rFonts w:asciiTheme="minorHAnsi" w:hAnsiTheme="minorHAnsi"/>
          <w:szCs w:val="22"/>
          <w:lang w:val="uk-UA"/>
        </w:rPr>
      </w:pPr>
      <w:r w:rsidRPr="003A79CC">
        <w:rPr>
          <w:rFonts w:asciiTheme="minorHAnsi" w:hAnsiTheme="minorHAnsi"/>
          <w:szCs w:val="22"/>
          <w:lang w:val="uk-UA"/>
        </w:rPr>
        <w:t>Про затвердження внутрішніх положень Товариства.</w:t>
      </w:r>
    </w:p>
    <w:p w:rsidR="00A678E4" w:rsidRPr="003A79CC" w:rsidRDefault="00A678E4" w:rsidP="006D2417">
      <w:pPr>
        <w:numPr>
          <w:ilvl w:val="0"/>
          <w:numId w:val="6"/>
        </w:numPr>
        <w:jc w:val="both"/>
        <w:rPr>
          <w:rFonts w:asciiTheme="minorHAnsi" w:hAnsiTheme="minorHAnsi"/>
          <w:szCs w:val="22"/>
          <w:lang w:val="uk-UA"/>
        </w:rPr>
      </w:pPr>
      <w:r w:rsidRPr="003A79CC">
        <w:rPr>
          <w:rFonts w:asciiTheme="minorHAnsi" w:hAnsiTheme="minorHAnsi" w:cs="Calibri"/>
          <w:szCs w:val="22"/>
          <w:lang w:val="uk-UA"/>
        </w:rPr>
        <w:t>Про надання повноважень на реєстрацію нової редакції Статуту Товариства.</w:t>
      </w:r>
    </w:p>
    <w:p w:rsidR="00CF03F0" w:rsidRPr="003A79CC" w:rsidRDefault="00CF03F0" w:rsidP="003C77D5">
      <w:pPr>
        <w:pStyle w:val="Default"/>
        <w:ind w:right="28" w:firstLine="707"/>
        <w:jc w:val="both"/>
        <w:rPr>
          <w:rFonts w:asciiTheme="minorHAnsi" w:hAnsiTheme="minorHAnsi"/>
          <w:color w:val="auto"/>
          <w:sz w:val="20"/>
          <w:szCs w:val="22"/>
          <w:lang w:eastAsia="ru-RU"/>
        </w:rPr>
      </w:pPr>
    </w:p>
    <w:p w:rsidR="00CF03F0" w:rsidRPr="003A79CC" w:rsidRDefault="00E850FD" w:rsidP="00CF03F0">
      <w:pPr>
        <w:pStyle w:val="Default"/>
        <w:ind w:right="28"/>
        <w:jc w:val="center"/>
        <w:rPr>
          <w:rFonts w:asciiTheme="minorHAnsi" w:hAnsiTheme="minorHAnsi"/>
          <w:b/>
          <w:bCs/>
          <w:sz w:val="20"/>
          <w:szCs w:val="20"/>
        </w:rPr>
      </w:pPr>
      <w:r w:rsidRPr="003A79CC">
        <w:rPr>
          <w:rFonts w:asciiTheme="minorHAnsi" w:hAnsiTheme="minorHAnsi"/>
          <w:b/>
          <w:bCs/>
          <w:sz w:val="20"/>
          <w:szCs w:val="20"/>
        </w:rPr>
        <w:t>Проекти рішень з питань, включених до проекту порядку денного</w:t>
      </w:r>
      <w:r w:rsidR="00CF03F0" w:rsidRPr="003A79CC">
        <w:rPr>
          <w:rFonts w:asciiTheme="minorHAnsi" w:hAnsiTheme="minorHAnsi"/>
          <w:b/>
          <w:bCs/>
          <w:sz w:val="20"/>
          <w:szCs w:val="20"/>
        </w:rPr>
        <w:t>:</w:t>
      </w:r>
    </w:p>
    <w:p w:rsidR="00EB3CB5" w:rsidRPr="003A79CC" w:rsidRDefault="00EB3CB5" w:rsidP="00EB3CB5">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першого питання порядку денного:</w:t>
      </w:r>
    </w:p>
    <w:p w:rsidR="00EB3CB5" w:rsidRPr="003A79CC" w:rsidRDefault="00EB3CB5" w:rsidP="00EB3CB5">
      <w:pPr>
        <w:pStyle w:val="Default"/>
        <w:numPr>
          <w:ilvl w:val="1"/>
          <w:numId w:val="26"/>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Затвердити лічильну комісію у складі 3 (трьох) осіб.</w:t>
      </w:r>
    </w:p>
    <w:p w:rsidR="00EB3CB5" w:rsidRPr="003A79CC" w:rsidRDefault="00EB3CB5" w:rsidP="00EB3CB5">
      <w:pPr>
        <w:pStyle w:val="Default"/>
        <w:numPr>
          <w:ilvl w:val="1"/>
          <w:numId w:val="26"/>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Обрати Головою Лічильної комісії Забарну О. А., членами Лічильної комісії Ковальчук Н. О. та </w:t>
      </w:r>
      <w:r w:rsidR="007B5150">
        <w:rPr>
          <w:rFonts w:asciiTheme="minorHAnsi" w:hAnsiTheme="minorHAnsi"/>
          <w:color w:val="auto"/>
          <w:sz w:val="20"/>
          <w:szCs w:val="22"/>
          <w:lang w:eastAsia="ru-RU"/>
        </w:rPr>
        <w:t>Кулініч</w:t>
      </w:r>
      <w:r w:rsidRPr="003A79CC">
        <w:rPr>
          <w:rFonts w:asciiTheme="minorHAnsi" w:hAnsiTheme="minorHAnsi"/>
          <w:color w:val="auto"/>
          <w:sz w:val="20"/>
          <w:szCs w:val="22"/>
          <w:lang w:eastAsia="ru-RU"/>
        </w:rPr>
        <w:t xml:space="preserve"> </w:t>
      </w:r>
      <w:r w:rsidR="007B5150">
        <w:rPr>
          <w:rFonts w:asciiTheme="minorHAnsi" w:hAnsiTheme="minorHAnsi"/>
          <w:color w:val="auto"/>
          <w:sz w:val="20"/>
          <w:szCs w:val="22"/>
          <w:lang w:eastAsia="ru-RU"/>
        </w:rPr>
        <w:t>К</w:t>
      </w:r>
      <w:r w:rsidRPr="003A79CC">
        <w:rPr>
          <w:rFonts w:asciiTheme="minorHAnsi" w:hAnsiTheme="minorHAnsi"/>
          <w:color w:val="auto"/>
          <w:sz w:val="20"/>
          <w:szCs w:val="22"/>
          <w:lang w:eastAsia="ru-RU"/>
        </w:rPr>
        <w:t xml:space="preserve">. </w:t>
      </w:r>
      <w:r w:rsidR="007B5150">
        <w:rPr>
          <w:rFonts w:asciiTheme="minorHAnsi" w:hAnsiTheme="minorHAnsi"/>
          <w:color w:val="auto"/>
          <w:sz w:val="20"/>
          <w:szCs w:val="22"/>
          <w:lang w:eastAsia="ru-RU"/>
        </w:rPr>
        <w:t>В</w:t>
      </w:r>
      <w:r w:rsidRPr="003A79CC">
        <w:rPr>
          <w:rFonts w:asciiTheme="minorHAnsi" w:hAnsiTheme="minorHAnsi"/>
          <w:color w:val="auto"/>
          <w:sz w:val="20"/>
          <w:szCs w:val="22"/>
          <w:lang w:eastAsia="ru-RU"/>
        </w:rPr>
        <w:t>.</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другого питання порядку денного:</w:t>
      </w:r>
    </w:p>
    <w:p w:rsidR="00EB3CB5" w:rsidRPr="003A79CC" w:rsidRDefault="00EB3CB5" w:rsidP="00EB3CB5">
      <w:pPr>
        <w:pStyle w:val="Default"/>
        <w:numPr>
          <w:ilvl w:val="1"/>
          <w:numId w:val="25"/>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Обрати Головою зборів Страхара О. В., Секретарем зборів Коломієць Н. Б.</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третього питання порядку денного:</w:t>
      </w:r>
    </w:p>
    <w:p w:rsidR="00F45E69" w:rsidRPr="003A79CC" w:rsidRDefault="00F45E69" w:rsidP="00F45E69">
      <w:pPr>
        <w:pStyle w:val="Default"/>
        <w:numPr>
          <w:ilvl w:val="1"/>
          <w:numId w:val="27"/>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Встановити, що кожний бюлетень для голосування підписується акціонером (його представником), а також засвідчується підписом Голови зборів та печаткою Товариства.</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четвертого питання порядку денного:</w:t>
      </w:r>
    </w:p>
    <w:p w:rsidR="00F45E69" w:rsidRPr="003A79CC" w:rsidRDefault="00262B1F" w:rsidP="0081721C">
      <w:pPr>
        <w:pStyle w:val="Default"/>
        <w:numPr>
          <w:ilvl w:val="1"/>
          <w:numId w:val="28"/>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Визначити тип Товариства: приватне.</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п'ятого питання порядку денного:</w:t>
      </w:r>
    </w:p>
    <w:p w:rsidR="00F45E69" w:rsidRPr="003A79CC" w:rsidRDefault="00262B1F" w:rsidP="00E57097">
      <w:pPr>
        <w:pStyle w:val="Default"/>
        <w:numPr>
          <w:ilvl w:val="1"/>
          <w:numId w:val="29"/>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Внести зміни до Статуту Товариства шляхом викладення його в новій редакції, надати повноваження на підписання </w:t>
      </w:r>
      <w:r w:rsidR="001F03D8" w:rsidRPr="003A79CC">
        <w:rPr>
          <w:rFonts w:asciiTheme="minorHAnsi" w:hAnsiTheme="minorHAnsi"/>
          <w:color w:val="auto"/>
          <w:sz w:val="20"/>
          <w:szCs w:val="22"/>
          <w:lang w:eastAsia="ru-RU"/>
        </w:rPr>
        <w:t xml:space="preserve">нової редакції Статуту </w:t>
      </w:r>
      <w:r w:rsidRPr="003A79CC">
        <w:rPr>
          <w:rFonts w:asciiTheme="minorHAnsi" w:hAnsiTheme="minorHAnsi"/>
          <w:color w:val="auto"/>
          <w:sz w:val="20"/>
          <w:szCs w:val="22"/>
          <w:lang w:eastAsia="ru-RU"/>
        </w:rPr>
        <w:t>Голові та Секретарю зборів.</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шостого питання порядку денного:</w:t>
      </w:r>
    </w:p>
    <w:p w:rsidR="00F45E69" w:rsidRPr="003A79CC" w:rsidRDefault="00F45E69" w:rsidP="005F1D96">
      <w:pPr>
        <w:pStyle w:val="Default"/>
        <w:numPr>
          <w:ilvl w:val="1"/>
          <w:numId w:val="30"/>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Затвердити </w:t>
      </w:r>
      <w:r w:rsidR="001F03D8" w:rsidRPr="003A79CC">
        <w:rPr>
          <w:rFonts w:asciiTheme="minorHAnsi" w:hAnsiTheme="minorHAnsi"/>
          <w:color w:val="auto"/>
          <w:sz w:val="20"/>
          <w:szCs w:val="22"/>
          <w:lang w:eastAsia="ru-RU"/>
        </w:rPr>
        <w:t xml:space="preserve">положення "Про загальні збори акціонерів Товариства", "Про Наглядову раду Товариства", "Про </w:t>
      </w:r>
      <w:r w:rsidR="009867C4">
        <w:rPr>
          <w:rFonts w:asciiTheme="minorHAnsi" w:hAnsiTheme="minorHAnsi"/>
          <w:color w:val="auto"/>
          <w:sz w:val="20"/>
          <w:szCs w:val="22"/>
          <w:lang w:eastAsia="ru-RU"/>
        </w:rPr>
        <w:t>Правління</w:t>
      </w:r>
      <w:r w:rsidR="001F03D8" w:rsidRPr="003A79CC">
        <w:rPr>
          <w:rFonts w:asciiTheme="minorHAnsi" w:hAnsiTheme="minorHAnsi"/>
          <w:color w:val="auto"/>
          <w:sz w:val="20"/>
          <w:szCs w:val="22"/>
          <w:lang w:eastAsia="ru-RU"/>
        </w:rPr>
        <w:t xml:space="preserve"> Товариства", "Про Ревізійну комісію Товариства</w:t>
      </w:r>
      <w:r w:rsidR="009867C4">
        <w:rPr>
          <w:rFonts w:asciiTheme="minorHAnsi" w:hAnsiTheme="minorHAnsi"/>
          <w:color w:val="auto"/>
          <w:sz w:val="20"/>
          <w:szCs w:val="22"/>
          <w:lang w:eastAsia="ru-RU"/>
        </w:rPr>
        <w:t>"</w:t>
      </w:r>
      <w:bookmarkStart w:id="0" w:name="_GoBack"/>
      <w:bookmarkEnd w:id="0"/>
      <w:r w:rsidRPr="003A79CC">
        <w:rPr>
          <w:rFonts w:asciiTheme="minorHAnsi" w:hAnsiTheme="minorHAnsi"/>
          <w:color w:val="auto"/>
          <w:sz w:val="20"/>
          <w:szCs w:val="22"/>
          <w:lang w:eastAsia="ru-RU"/>
        </w:rPr>
        <w:t>.</w:t>
      </w:r>
    </w:p>
    <w:p w:rsidR="00F45E69" w:rsidRPr="003A79CC" w:rsidRDefault="00F45E69" w:rsidP="00F45E69">
      <w:pPr>
        <w:pStyle w:val="Default"/>
        <w:ind w:right="28" w:firstLine="707"/>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З сьомого питання порядку денного:</w:t>
      </w:r>
    </w:p>
    <w:p w:rsidR="00F45E69" w:rsidRPr="003A79CC" w:rsidRDefault="00215445" w:rsidP="003A79CC">
      <w:pPr>
        <w:pStyle w:val="Default"/>
        <w:numPr>
          <w:ilvl w:val="1"/>
          <w:numId w:val="6"/>
        </w:numPr>
        <w:ind w:left="1134" w:right="28" w:hanging="425"/>
        <w:jc w:val="both"/>
        <w:rPr>
          <w:rFonts w:asciiTheme="minorHAnsi" w:hAnsiTheme="minorHAnsi"/>
          <w:color w:val="auto"/>
          <w:sz w:val="20"/>
          <w:szCs w:val="22"/>
          <w:lang w:eastAsia="ru-RU"/>
        </w:rPr>
      </w:pPr>
      <w:r w:rsidRPr="003A79CC">
        <w:rPr>
          <w:rFonts w:asciiTheme="minorHAnsi" w:hAnsiTheme="minorHAnsi"/>
          <w:color w:val="auto"/>
          <w:sz w:val="20"/>
          <w:szCs w:val="22"/>
          <w:lang w:eastAsia="ru-RU"/>
        </w:rPr>
        <w:t xml:space="preserve">Уповноважити на вчинення дій, пов'язаних із реєстрацією нової редакції Статуту Товариства, </w:t>
      </w:r>
      <w:r w:rsidR="00EB3CB5" w:rsidRPr="003A79CC">
        <w:rPr>
          <w:rFonts w:asciiTheme="minorHAnsi" w:hAnsiTheme="minorHAnsi"/>
          <w:color w:val="auto"/>
          <w:sz w:val="20"/>
          <w:szCs w:val="22"/>
          <w:lang w:eastAsia="ru-RU"/>
        </w:rPr>
        <w:t xml:space="preserve">Голову правління </w:t>
      </w:r>
      <w:r w:rsidRPr="003A79CC">
        <w:rPr>
          <w:rFonts w:asciiTheme="minorHAnsi" w:hAnsiTheme="minorHAnsi"/>
          <w:color w:val="auto"/>
          <w:sz w:val="20"/>
          <w:szCs w:val="22"/>
          <w:lang w:eastAsia="ru-RU"/>
        </w:rPr>
        <w:t>Товариства, надавши йому повноваження залучати для виконання цих дій третіх осіб, визначених на власний розсуд</w:t>
      </w:r>
      <w:r w:rsidR="00F45E69" w:rsidRPr="003A79CC">
        <w:rPr>
          <w:rFonts w:asciiTheme="minorHAnsi" w:hAnsiTheme="minorHAnsi"/>
          <w:color w:val="auto"/>
          <w:sz w:val="20"/>
          <w:szCs w:val="22"/>
          <w:lang w:eastAsia="ru-RU"/>
        </w:rPr>
        <w:t>.</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 xml:space="preserve">Реєстрація учасників відбудеться за місцем проведення Загальних зборів акціонерів "20" грудня 2019 року з 10:30 до 11:45. Для участі в Загальних зборах акціонерам необхідно мати при собі документ, що посвідчує особу. </w:t>
      </w:r>
    </w:p>
    <w:p w:rsidR="00EB3CB5" w:rsidRPr="003A79CC" w:rsidRDefault="00EB3CB5" w:rsidP="00EB3CB5">
      <w:pPr>
        <w:pStyle w:val="a8"/>
        <w:ind w:firstLine="708"/>
        <w:jc w:val="both"/>
        <w:rPr>
          <w:rFonts w:asciiTheme="minorHAnsi" w:hAnsiTheme="minorHAnsi"/>
          <w:sz w:val="20"/>
          <w:szCs w:val="20"/>
          <w:lang w:val="uk-UA"/>
        </w:rPr>
      </w:pPr>
      <w:r w:rsidRPr="003A79CC">
        <w:rPr>
          <w:rFonts w:asciiTheme="minorHAnsi" w:hAnsiTheme="minorHAnsi"/>
          <w:sz w:val="20"/>
          <w:szCs w:val="22"/>
          <w:lang w:val="uk-UA"/>
        </w:rPr>
        <w:t xml:space="preserve">Від дати надіслання повідомлення про проведення загальних зборів до дати проведення загальних зборів акціонери мають право ознайомитися з матеріалами загальних зборів та документами, необхідними для прийняття рішень з питань Порядку денного. </w:t>
      </w:r>
      <w:r w:rsidRPr="003A79CC">
        <w:rPr>
          <w:rFonts w:asciiTheme="minorHAnsi" w:hAnsiTheme="minorHAnsi"/>
          <w:sz w:val="20"/>
          <w:szCs w:val="20"/>
          <w:lang w:val="uk-UA"/>
        </w:rPr>
        <w:t xml:space="preserve">Ознайомлення відбувається у робочі дні з понеділка по п'ятницю з 11:00 до 12:00 за адресою </w:t>
      </w:r>
      <w:r w:rsidR="00540C2F" w:rsidRPr="003A79CC">
        <w:rPr>
          <w:rFonts w:asciiTheme="minorHAnsi" w:hAnsiTheme="minorHAnsi"/>
          <w:sz w:val="20"/>
          <w:szCs w:val="20"/>
          <w:lang w:val="uk-UA"/>
        </w:rPr>
        <w:t>Київська обл., м. Обухів, м-н Яблуневий, буд. 26, приймальна</w:t>
      </w:r>
      <w:r w:rsidRPr="003A79CC">
        <w:rPr>
          <w:rFonts w:asciiTheme="minorHAnsi" w:hAnsiTheme="minorHAnsi"/>
          <w:sz w:val="20"/>
          <w:szCs w:val="20"/>
          <w:lang w:val="uk-UA"/>
        </w:rPr>
        <w:t>, за заявою на ім'я керівника Товариства. В день проведення загальних зборів ознайомлення відбувається у місці проведення загальних зборів Товариства з 11:15 до 11:45. Відповідальна особа за ознайомлення акціонерів з документами – Коломієць Ніна Борисівна. Додаткову інформацію можливо отримати за телефоном: (04572) 6-93-80.</w:t>
      </w:r>
    </w:p>
    <w:p w:rsidR="00EB3CB5" w:rsidRPr="003A79CC" w:rsidRDefault="00EB3CB5" w:rsidP="00540C2F">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Загальних зборів, а щодо кандидатів до складу органів Товариства – не пізніше ніж за 7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w:t>
      </w:r>
      <w:r w:rsidRPr="003A79CC">
        <w:rPr>
          <w:rFonts w:asciiTheme="minorHAnsi" w:hAnsiTheme="minorHAnsi"/>
          <w:sz w:val="20"/>
          <w:szCs w:val="22"/>
          <w:lang w:val="uk-UA"/>
        </w:rPr>
        <w:lastRenderedPageBreak/>
        <w:t>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bookmarkStart w:id="1" w:name="n520"/>
      <w:bookmarkEnd w:id="1"/>
      <w:r w:rsidRPr="003A79CC">
        <w:rPr>
          <w:rFonts w:asciiTheme="minorHAnsi" w:hAnsiTheme="minorHAnsi"/>
          <w:sz w:val="20"/>
          <w:szCs w:val="22"/>
          <w:lang w:val="uk-UA"/>
        </w:rPr>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bookmarkStart w:id="2" w:name="n521"/>
      <w:bookmarkEnd w:id="2"/>
      <w:r w:rsidRPr="003A79CC">
        <w:rPr>
          <w:rFonts w:asciiTheme="minorHAnsi" w:hAnsiTheme="minorHAnsi"/>
          <w:sz w:val="20"/>
          <w:szCs w:val="22"/>
          <w:lang w:val="uk-UA"/>
        </w:rPr>
        <w:t xml:space="preserve">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яка здійснює управління державним чи комунальним майном. </w:t>
      </w:r>
      <w:bookmarkStart w:id="3" w:name="n522"/>
      <w:bookmarkEnd w:id="3"/>
      <w:r w:rsidRPr="003A79CC">
        <w:rPr>
          <w:rFonts w:asciiTheme="minorHAnsi" w:hAnsiTheme="minorHAnsi"/>
          <w:sz w:val="20"/>
          <w:szCs w:val="22"/>
          <w:lang w:val="uk-UA"/>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w:t>
      </w:r>
      <w:bookmarkStart w:id="4" w:name="n1643"/>
      <w:bookmarkEnd w:id="4"/>
      <w:r w:rsidRPr="003A79CC">
        <w:rPr>
          <w:rFonts w:asciiTheme="minorHAnsi" w:hAnsiTheme="minorHAnsi"/>
          <w:sz w:val="20"/>
          <w:szCs w:val="22"/>
          <w:lang w:val="uk-U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EB3CB5" w:rsidRPr="003A79CC" w:rsidRDefault="00EB3CB5" w:rsidP="00EB3CB5">
      <w:pPr>
        <w:pStyle w:val="a8"/>
        <w:ind w:firstLine="708"/>
        <w:jc w:val="both"/>
        <w:rPr>
          <w:rFonts w:asciiTheme="minorHAnsi" w:hAnsiTheme="minorHAnsi"/>
          <w:sz w:val="20"/>
          <w:szCs w:val="22"/>
          <w:lang w:val="uk-UA"/>
        </w:rPr>
      </w:pPr>
      <w:bookmarkStart w:id="5" w:name="n1644"/>
      <w:bookmarkStart w:id="6" w:name="n523"/>
      <w:bookmarkEnd w:id="5"/>
      <w:bookmarkEnd w:id="6"/>
      <w:r w:rsidRPr="003A79CC">
        <w:rPr>
          <w:rFonts w:asciiTheme="minorHAnsi" w:hAnsiTheme="minorHAnsi"/>
          <w:sz w:val="20"/>
          <w:szCs w:val="22"/>
          <w:lang w:val="uk-UA"/>
        </w:rPr>
        <w:t>Представникам акціонерів потрібно мати документ, що посвідчує особу, та довіреність на право участі у Загальних зборах, оформлену у відповідності до законодавства України.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EB3CB5" w:rsidRPr="003A79CC" w:rsidRDefault="00EB3CB5" w:rsidP="00EB3CB5">
      <w:pPr>
        <w:pStyle w:val="a8"/>
        <w:ind w:firstLine="708"/>
        <w:jc w:val="both"/>
        <w:rPr>
          <w:rFonts w:asciiTheme="minorHAnsi" w:hAnsiTheme="minorHAnsi"/>
          <w:sz w:val="20"/>
          <w:szCs w:val="22"/>
          <w:lang w:val="uk-UA"/>
        </w:rPr>
      </w:pPr>
      <w:bookmarkStart w:id="7" w:name="n524"/>
      <w:bookmarkEnd w:id="7"/>
      <w:r w:rsidRPr="003A79CC">
        <w:rPr>
          <w:rFonts w:asciiTheme="minorHAnsi" w:hAnsiTheme="minorHAnsi"/>
          <w:sz w:val="20"/>
          <w:szCs w:val="22"/>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EB3CB5" w:rsidRPr="003A79CC" w:rsidRDefault="00EB3CB5" w:rsidP="00EB3CB5">
      <w:pPr>
        <w:pStyle w:val="a8"/>
        <w:ind w:firstLine="708"/>
        <w:jc w:val="both"/>
        <w:rPr>
          <w:rFonts w:asciiTheme="minorHAnsi" w:hAnsiTheme="minorHAnsi"/>
          <w:sz w:val="20"/>
          <w:szCs w:val="22"/>
          <w:lang w:val="uk-UA"/>
        </w:rPr>
      </w:pPr>
      <w:bookmarkStart w:id="8" w:name="n526"/>
      <w:bookmarkEnd w:id="8"/>
      <w:r w:rsidRPr="003A79CC">
        <w:rPr>
          <w:rFonts w:asciiTheme="minorHAnsi" w:hAnsiTheme="minorHAnsi"/>
          <w:sz w:val="20"/>
          <w:szCs w:val="22"/>
          <w:lang w:val="uk-UA"/>
        </w:rPr>
        <w:t xml:space="preserve">Акціонер має право видати довіреність на право участі та голосування на Загальних зборах декільком своїм представникам. </w:t>
      </w:r>
      <w:bookmarkStart w:id="9" w:name="n527"/>
      <w:bookmarkStart w:id="10" w:name="n528"/>
      <w:bookmarkEnd w:id="9"/>
      <w:bookmarkEnd w:id="10"/>
      <w:r w:rsidRPr="003A79CC">
        <w:rPr>
          <w:rFonts w:asciiTheme="minorHAnsi" w:hAnsiTheme="minorHAnsi"/>
          <w:sz w:val="20"/>
          <w:szCs w:val="22"/>
          <w:lang w:val="uk-UA"/>
        </w:rPr>
        <w:t xml:space="preserve">Акціонер має право у будь-який час відкликати чи замінити свого представника на Загальних зборах. </w:t>
      </w:r>
      <w:bookmarkStart w:id="11" w:name="n529"/>
      <w:bookmarkEnd w:id="11"/>
      <w:r w:rsidRPr="003A79CC">
        <w:rPr>
          <w:rFonts w:asciiTheme="minorHAnsi" w:hAnsiTheme="minorHAnsi"/>
          <w:sz w:val="20"/>
          <w:szCs w:val="22"/>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Дата складання переліку осіб, яким надсилається повідомлення про проведення загальних зборів: 11.11.2019 р.</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Загальна кількість акцій відповідно до переліку: 121 461 200 (сто двадцять один мільйон чотириста шістдесят одна тисяча двісті) шт.</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Кількість голосуючих акцій відповідно до переліку: 95 493 478 (дев'яносто п'ять мільйонів чотириста дев'яносто три тисячі чотириста сімдесят вісім) шт.</w:t>
      </w:r>
    </w:p>
    <w:p w:rsidR="00EB3CB5" w:rsidRPr="003A79CC" w:rsidRDefault="00EB3CB5" w:rsidP="00EB3CB5">
      <w:pPr>
        <w:pStyle w:val="a8"/>
        <w:ind w:firstLine="708"/>
        <w:jc w:val="both"/>
        <w:rPr>
          <w:rFonts w:asciiTheme="minorHAnsi" w:hAnsiTheme="minorHAnsi"/>
          <w:sz w:val="20"/>
          <w:szCs w:val="22"/>
          <w:lang w:val="uk-UA"/>
        </w:rPr>
      </w:pPr>
      <w:r w:rsidRPr="003A79CC">
        <w:rPr>
          <w:rFonts w:asciiTheme="minorHAnsi" w:hAnsiTheme="minorHAnsi"/>
          <w:sz w:val="20"/>
          <w:szCs w:val="22"/>
          <w:lang w:val="uk-UA"/>
        </w:rPr>
        <w:t xml:space="preserve">Адреса веб-сайту, на якому розміщена інформація про з проектами рішень щодо кожного з питань, включених до проекту порядку денного: </w:t>
      </w:r>
      <w:r w:rsidRPr="003A79CC">
        <w:rPr>
          <w:rFonts w:asciiTheme="minorHAnsi" w:hAnsiTheme="minorHAnsi"/>
          <w:sz w:val="20"/>
          <w:szCs w:val="20"/>
          <w:lang w:val="uk-UA"/>
        </w:rPr>
        <w:t>http://obuhivske.pat.ua</w:t>
      </w:r>
    </w:p>
    <w:p w:rsidR="00EB3CB5" w:rsidRPr="003A79CC" w:rsidRDefault="00EB3CB5" w:rsidP="00EB3CB5">
      <w:pPr>
        <w:pStyle w:val="Default"/>
        <w:ind w:right="28"/>
        <w:jc w:val="both"/>
        <w:rPr>
          <w:rFonts w:asciiTheme="minorHAnsi" w:hAnsiTheme="minorHAnsi"/>
          <w:color w:val="auto"/>
          <w:sz w:val="20"/>
          <w:szCs w:val="22"/>
          <w:lang w:eastAsia="ru-RU"/>
        </w:rPr>
      </w:pPr>
    </w:p>
    <w:sectPr w:rsidR="00EB3CB5" w:rsidRPr="003A79CC" w:rsidSect="004E7CDD">
      <w:pgSz w:w="11906" w:h="16838"/>
      <w:pgMar w:top="1134" w:right="851" w:bottom="1134" w:left="851" w:header="709" w:footer="17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86" w:rsidRDefault="00B53486" w:rsidP="004E7CDD">
      <w:r>
        <w:separator/>
      </w:r>
    </w:p>
  </w:endnote>
  <w:endnote w:type="continuationSeparator" w:id="0">
    <w:p w:rsidR="00B53486" w:rsidRDefault="00B53486" w:rsidP="004E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86" w:rsidRDefault="00B53486" w:rsidP="004E7CDD">
      <w:r>
        <w:separator/>
      </w:r>
    </w:p>
  </w:footnote>
  <w:footnote w:type="continuationSeparator" w:id="0">
    <w:p w:rsidR="00B53486" w:rsidRDefault="00B53486" w:rsidP="004E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436"/>
    <w:multiLevelType w:val="hybridMultilevel"/>
    <w:tmpl w:val="23248878"/>
    <w:lvl w:ilvl="0" w:tplc="73CE3942">
      <w:numFmt w:val="bullet"/>
      <w:lvlText w:val="-"/>
      <w:lvlJc w:val="left"/>
      <w:pPr>
        <w:ind w:left="2061" w:hanging="360"/>
      </w:pPr>
      <w:rPr>
        <w:rFonts w:ascii="Calibri" w:eastAsia="Times New Roman" w:hAnsi="Calibri" w:cs="Calibri"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097C1201"/>
    <w:multiLevelType w:val="hybridMultilevel"/>
    <w:tmpl w:val="7026EC70"/>
    <w:lvl w:ilvl="0" w:tplc="136A19F0">
      <w:start w:val="9"/>
      <w:numFmt w:val="bullet"/>
      <w:lvlText w:val="-"/>
      <w:lvlJc w:val="left"/>
      <w:pPr>
        <w:ind w:left="1067" w:hanging="360"/>
      </w:pPr>
      <w:rPr>
        <w:rFonts w:ascii="Calibri" w:eastAsia="Times New Roman" w:hAnsi="Calibri" w:cs="Times New Roman"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2" w15:restartNumberingAfterBreak="0">
    <w:nsid w:val="09CF795B"/>
    <w:multiLevelType w:val="multilevel"/>
    <w:tmpl w:val="F9F255F2"/>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9F8100C"/>
    <w:multiLevelType w:val="multilevel"/>
    <w:tmpl w:val="8514DD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F085EBC"/>
    <w:multiLevelType w:val="multilevel"/>
    <w:tmpl w:val="526A0B7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F2F3220"/>
    <w:multiLevelType w:val="multilevel"/>
    <w:tmpl w:val="7D500422"/>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6A446F3"/>
    <w:multiLevelType w:val="multilevel"/>
    <w:tmpl w:val="2554580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7CA521F"/>
    <w:multiLevelType w:val="hybridMultilevel"/>
    <w:tmpl w:val="C6AEA58E"/>
    <w:lvl w:ilvl="0" w:tplc="45482BA6">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A1293E"/>
    <w:multiLevelType w:val="multilevel"/>
    <w:tmpl w:val="B6E87A02"/>
    <w:lvl w:ilvl="0">
      <w:start w:val="2"/>
      <w:numFmt w:val="decimal"/>
      <w:lvlText w:val="%1."/>
      <w:lvlJc w:val="left"/>
      <w:pPr>
        <w:ind w:left="360" w:hanging="360"/>
      </w:pPr>
      <w:rPr>
        <w:rFonts w:hint="default"/>
      </w:rPr>
    </w:lvl>
    <w:lvl w:ilvl="1">
      <w:start w:val="1"/>
      <w:numFmt w:val="decimal"/>
      <w:lvlText w:val="%1.%2."/>
      <w:lvlJc w:val="left"/>
      <w:pPr>
        <w:ind w:left="1427"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9" w15:restartNumberingAfterBreak="0">
    <w:nsid w:val="265C5637"/>
    <w:multiLevelType w:val="multilevel"/>
    <w:tmpl w:val="86C6C0C0"/>
    <w:lvl w:ilvl="0">
      <w:start w:val="10"/>
      <w:numFmt w:val="decimal"/>
      <w:lvlText w:val="%1."/>
      <w:lvlJc w:val="left"/>
      <w:pPr>
        <w:ind w:left="435" w:hanging="435"/>
      </w:pPr>
      <w:rPr>
        <w:rFonts w:hint="default"/>
      </w:rPr>
    </w:lvl>
    <w:lvl w:ilvl="1">
      <w:start w:val="1"/>
      <w:numFmt w:val="decimal"/>
      <w:lvlText w:val="%1.%2."/>
      <w:lvlJc w:val="left"/>
      <w:pPr>
        <w:ind w:left="2147" w:hanging="435"/>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5856" w:hanging="720"/>
      </w:pPr>
      <w:rPr>
        <w:rFonts w:hint="default"/>
      </w:rPr>
    </w:lvl>
    <w:lvl w:ilvl="4">
      <w:start w:val="1"/>
      <w:numFmt w:val="decimal"/>
      <w:lvlText w:val="%1.%2.%3.%4.%5."/>
      <w:lvlJc w:val="left"/>
      <w:pPr>
        <w:ind w:left="7928" w:hanging="1080"/>
      </w:pPr>
      <w:rPr>
        <w:rFonts w:hint="default"/>
      </w:rPr>
    </w:lvl>
    <w:lvl w:ilvl="5">
      <w:start w:val="1"/>
      <w:numFmt w:val="decimal"/>
      <w:lvlText w:val="%1.%2.%3.%4.%5.%6."/>
      <w:lvlJc w:val="left"/>
      <w:pPr>
        <w:ind w:left="9640" w:hanging="1080"/>
      </w:pPr>
      <w:rPr>
        <w:rFonts w:hint="default"/>
      </w:rPr>
    </w:lvl>
    <w:lvl w:ilvl="6">
      <w:start w:val="1"/>
      <w:numFmt w:val="decimal"/>
      <w:lvlText w:val="%1.%2.%3.%4.%5.%6.%7."/>
      <w:lvlJc w:val="left"/>
      <w:pPr>
        <w:ind w:left="11712" w:hanging="1440"/>
      </w:pPr>
      <w:rPr>
        <w:rFonts w:hint="default"/>
      </w:rPr>
    </w:lvl>
    <w:lvl w:ilvl="7">
      <w:start w:val="1"/>
      <w:numFmt w:val="decimal"/>
      <w:lvlText w:val="%1.%2.%3.%4.%5.%6.%7.%8."/>
      <w:lvlJc w:val="left"/>
      <w:pPr>
        <w:ind w:left="13424" w:hanging="1440"/>
      </w:pPr>
      <w:rPr>
        <w:rFonts w:hint="default"/>
      </w:rPr>
    </w:lvl>
    <w:lvl w:ilvl="8">
      <w:start w:val="1"/>
      <w:numFmt w:val="decimal"/>
      <w:lvlText w:val="%1.%2.%3.%4.%5.%6.%7.%8.%9."/>
      <w:lvlJc w:val="left"/>
      <w:pPr>
        <w:ind w:left="15496" w:hanging="1800"/>
      </w:pPr>
      <w:rPr>
        <w:rFonts w:hint="default"/>
      </w:rPr>
    </w:lvl>
  </w:abstractNum>
  <w:abstractNum w:abstractNumId="10" w15:restartNumberingAfterBreak="0">
    <w:nsid w:val="288C388A"/>
    <w:multiLevelType w:val="multilevel"/>
    <w:tmpl w:val="A3CE808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8E33F5A"/>
    <w:multiLevelType w:val="multilevel"/>
    <w:tmpl w:val="3FB6B8F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2B064C86"/>
    <w:multiLevelType w:val="multilevel"/>
    <w:tmpl w:val="6572287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EFC47CC"/>
    <w:multiLevelType w:val="multilevel"/>
    <w:tmpl w:val="2F66A15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2F452117"/>
    <w:multiLevelType w:val="multilevel"/>
    <w:tmpl w:val="848EB7F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5" w15:restartNumberingAfterBreak="0">
    <w:nsid w:val="30AD0794"/>
    <w:multiLevelType w:val="multilevel"/>
    <w:tmpl w:val="B084328C"/>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391D59CE"/>
    <w:multiLevelType w:val="multilevel"/>
    <w:tmpl w:val="1F0A187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E73712E"/>
    <w:multiLevelType w:val="multilevel"/>
    <w:tmpl w:val="6E2C2F56"/>
    <w:lvl w:ilvl="0">
      <w:start w:val="10"/>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4DD17DEA"/>
    <w:multiLevelType w:val="multilevel"/>
    <w:tmpl w:val="FE6AF3B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5F51EB"/>
    <w:multiLevelType w:val="multilevel"/>
    <w:tmpl w:val="9CD66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1130D7F"/>
    <w:multiLevelType w:val="multilevel"/>
    <w:tmpl w:val="EF6216B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3B57B0A"/>
    <w:multiLevelType w:val="multilevel"/>
    <w:tmpl w:val="0078566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5FE11642"/>
    <w:multiLevelType w:val="multilevel"/>
    <w:tmpl w:val="3690890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3" w15:restartNumberingAfterBreak="0">
    <w:nsid w:val="61A6771C"/>
    <w:multiLevelType w:val="multilevel"/>
    <w:tmpl w:val="9BA0E81A"/>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62D95FA6"/>
    <w:multiLevelType w:val="multilevel"/>
    <w:tmpl w:val="482C2F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460768A"/>
    <w:multiLevelType w:val="multilevel"/>
    <w:tmpl w:val="C4EC23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4C65B09"/>
    <w:multiLevelType w:val="hybridMultilevel"/>
    <w:tmpl w:val="486A84A8"/>
    <w:lvl w:ilvl="0" w:tplc="3FC0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AC2159"/>
    <w:multiLevelType w:val="multilevel"/>
    <w:tmpl w:val="1588774E"/>
    <w:lvl w:ilvl="0">
      <w:start w:val="1"/>
      <w:numFmt w:val="decimal"/>
      <w:lvlText w:val="%1."/>
      <w:lvlJc w:val="left"/>
      <w:pPr>
        <w:ind w:left="360" w:hanging="360"/>
      </w:pPr>
      <w:rPr>
        <w:rFonts w:hint="default"/>
      </w:rPr>
    </w:lvl>
    <w:lvl w:ilvl="1">
      <w:start w:val="1"/>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28" w15:restartNumberingAfterBreak="0">
    <w:nsid w:val="74A77341"/>
    <w:multiLevelType w:val="multilevel"/>
    <w:tmpl w:val="9C08696A"/>
    <w:lvl w:ilvl="0">
      <w:start w:val="11"/>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9" w15:restartNumberingAfterBreak="0">
    <w:nsid w:val="77567A9E"/>
    <w:multiLevelType w:val="multilevel"/>
    <w:tmpl w:val="B24A5E5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99928D5"/>
    <w:multiLevelType w:val="multilevel"/>
    <w:tmpl w:val="6194F9D4"/>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7A0C0326"/>
    <w:multiLevelType w:val="multilevel"/>
    <w:tmpl w:val="135C2036"/>
    <w:lvl w:ilvl="0">
      <w:start w:val="1"/>
      <w:numFmt w:val="decimal"/>
      <w:lvlText w:val="%1."/>
      <w:lvlJc w:val="left"/>
      <w:pPr>
        <w:ind w:left="720" w:hanging="360"/>
      </w:pPr>
      <w:rPr>
        <w:rFonts w:cs="Times New Roman" w:hint="default"/>
      </w:rPr>
    </w:lvl>
    <w:lvl w:ilvl="1">
      <w:start w:val="1"/>
      <w:numFmt w:val="decimal"/>
      <w:isLgl/>
      <w:lvlText w:val="%1.%2."/>
      <w:lvlJc w:val="left"/>
      <w:pPr>
        <w:ind w:left="1995" w:hanging="435"/>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2" w15:restartNumberingAfterBreak="0">
    <w:nsid w:val="7BD90330"/>
    <w:multiLevelType w:val="multilevel"/>
    <w:tmpl w:val="F712000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3" w15:restartNumberingAfterBreak="0">
    <w:nsid w:val="7C801CD1"/>
    <w:multiLevelType w:val="multilevel"/>
    <w:tmpl w:val="0D1E97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CAB11C1"/>
    <w:multiLevelType w:val="multilevel"/>
    <w:tmpl w:val="98E0667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26"/>
  </w:num>
  <w:num w:numId="3">
    <w:abstractNumId w:val="33"/>
  </w:num>
  <w:num w:numId="4">
    <w:abstractNumId w:val="13"/>
  </w:num>
  <w:num w:numId="5">
    <w:abstractNumId w:val="18"/>
  </w:num>
  <w:num w:numId="6">
    <w:abstractNumId w:val="31"/>
  </w:num>
  <w:num w:numId="7">
    <w:abstractNumId w:val="32"/>
  </w:num>
  <w:num w:numId="8">
    <w:abstractNumId w:val="6"/>
  </w:num>
  <w:num w:numId="9">
    <w:abstractNumId w:val="1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25"/>
  </w:num>
  <w:num w:numId="15">
    <w:abstractNumId w:val="24"/>
  </w:num>
  <w:num w:numId="16">
    <w:abstractNumId w:val="16"/>
  </w:num>
  <w:num w:numId="17">
    <w:abstractNumId w:val="29"/>
  </w:num>
  <w:num w:numId="18">
    <w:abstractNumId w:val="4"/>
  </w:num>
  <w:num w:numId="19">
    <w:abstractNumId w:val="22"/>
  </w:num>
  <w:num w:numId="20">
    <w:abstractNumId w:val="20"/>
  </w:num>
  <w:num w:numId="21">
    <w:abstractNumId w:val="30"/>
  </w:num>
  <w:num w:numId="22">
    <w:abstractNumId w:val="9"/>
  </w:num>
  <w:num w:numId="23">
    <w:abstractNumId w:val="28"/>
  </w:num>
  <w:num w:numId="24">
    <w:abstractNumId w:val="27"/>
  </w:num>
  <w:num w:numId="25">
    <w:abstractNumId w:val="8"/>
  </w:num>
  <w:num w:numId="26">
    <w:abstractNumId w:val="21"/>
  </w:num>
  <w:num w:numId="27">
    <w:abstractNumId w:val="34"/>
  </w:num>
  <w:num w:numId="28">
    <w:abstractNumId w:val="15"/>
  </w:num>
  <w:num w:numId="29">
    <w:abstractNumId w:val="11"/>
  </w:num>
  <w:num w:numId="30">
    <w:abstractNumId w:val="23"/>
  </w:num>
  <w:num w:numId="31">
    <w:abstractNumId w:val="2"/>
  </w:num>
  <w:num w:numId="32">
    <w:abstractNumId w:val="5"/>
  </w:num>
  <w:num w:numId="33">
    <w:abstractNumId w:val="10"/>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D"/>
    <w:rsid w:val="00093B97"/>
    <w:rsid w:val="000B02B5"/>
    <w:rsid w:val="000F4BE2"/>
    <w:rsid w:val="00135730"/>
    <w:rsid w:val="001941EB"/>
    <w:rsid w:val="001D4AD6"/>
    <w:rsid w:val="001F03D8"/>
    <w:rsid w:val="00215445"/>
    <w:rsid w:val="00245816"/>
    <w:rsid w:val="00262B1F"/>
    <w:rsid w:val="00352041"/>
    <w:rsid w:val="00390DFA"/>
    <w:rsid w:val="003A79CC"/>
    <w:rsid w:val="003C77D5"/>
    <w:rsid w:val="0041464C"/>
    <w:rsid w:val="0042600B"/>
    <w:rsid w:val="004554F5"/>
    <w:rsid w:val="004E7CDD"/>
    <w:rsid w:val="00540C2F"/>
    <w:rsid w:val="005859F6"/>
    <w:rsid w:val="005F1D96"/>
    <w:rsid w:val="006D2417"/>
    <w:rsid w:val="006F16CA"/>
    <w:rsid w:val="006F64D4"/>
    <w:rsid w:val="00756B64"/>
    <w:rsid w:val="007606C0"/>
    <w:rsid w:val="00762717"/>
    <w:rsid w:val="007B5150"/>
    <w:rsid w:val="0081721C"/>
    <w:rsid w:val="008E5462"/>
    <w:rsid w:val="00923BBE"/>
    <w:rsid w:val="00961002"/>
    <w:rsid w:val="0096555B"/>
    <w:rsid w:val="009867C4"/>
    <w:rsid w:val="009B537C"/>
    <w:rsid w:val="00A34DE4"/>
    <w:rsid w:val="00A622CE"/>
    <w:rsid w:val="00A678E4"/>
    <w:rsid w:val="00A7678A"/>
    <w:rsid w:val="00AC3CEA"/>
    <w:rsid w:val="00AE44E7"/>
    <w:rsid w:val="00B14D40"/>
    <w:rsid w:val="00B53486"/>
    <w:rsid w:val="00C1049C"/>
    <w:rsid w:val="00C15118"/>
    <w:rsid w:val="00C465C8"/>
    <w:rsid w:val="00C54895"/>
    <w:rsid w:val="00C72FEF"/>
    <w:rsid w:val="00CD7579"/>
    <w:rsid w:val="00CF03F0"/>
    <w:rsid w:val="00D13F77"/>
    <w:rsid w:val="00D84CB1"/>
    <w:rsid w:val="00D93D64"/>
    <w:rsid w:val="00D97832"/>
    <w:rsid w:val="00DC797B"/>
    <w:rsid w:val="00DF082A"/>
    <w:rsid w:val="00E23AE7"/>
    <w:rsid w:val="00E36B8D"/>
    <w:rsid w:val="00E57097"/>
    <w:rsid w:val="00E725EB"/>
    <w:rsid w:val="00E850FD"/>
    <w:rsid w:val="00EB3CB5"/>
    <w:rsid w:val="00F31CF6"/>
    <w:rsid w:val="00F325E8"/>
    <w:rsid w:val="00F45E69"/>
    <w:rsid w:val="00F56CB4"/>
    <w:rsid w:val="00FE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673D5"/>
  <w15:chartTrackingRefBased/>
  <w15:docId w15:val="{08B9A6A7-FEB2-4346-9AB6-3A23D956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CD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9"/>
    <w:qFormat/>
    <w:rsid w:val="00352041"/>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CDD"/>
    <w:pPr>
      <w:ind w:left="720"/>
      <w:contextualSpacing/>
    </w:pPr>
  </w:style>
  <w:style w:type="paragraph" w:customStyle="1" w:styleId="Default">
    <w:name w:val="Default"/>
    <w:rsid w:val="004E7CD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4">
    <w:name w:val="header"/>
    <w:basedOn w:val="a"/>
    <w:link w:val="a5"/>
    <w:uiPriority w:val="99"/>
    <w:unhideWhenUsed/>
    <w:rsid w:val="004E7CDD"/>
    <w:pPr>
      <w:tabs>
        <w:tab w:val="center" w:pos="4677"/>
        <w:tab w:val="right" w:pos="9355"/>
      </w:tabs>
    </w:pPr>
  </w:style>
  <w:style w:type="character" w:customStyle="1" w:styleId="a5">
    <w:name w:val="Верхний колонтитул Знак"/>
    <w:basedOn w:val="a0"/>
    <w:link w:val="a4"/>
    <w:uiPriority w:val="99"/>
    <w:rsid w:val="004E7CD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E7CDD"/>
    <w:pPr>
      <w:tabs>
        <w:tab w:val="center" w:pos="4677"/>
        <w:tab w:val="right" w:pos="9355"/>
      </w:tabs>
    </w:pPr>
  </w:style>
  <w:style w:type="character" w:customStyle="1" w:styleId="a7">
    <w:name w:val="Нижний колонтитул Знак"/>
    <w:basedOn w:val="a0"/>
    <w:link w:val="a6"/>
    <w:uiPriority w:val="99"/>
    <w:rsid w:val="004E7CDD"/>
    <w:rPr>
      <w:rFonts w:ascii="Times New Roman" w:eastAsia="Times New Roman" w:hAnsi="Times New Roman" w:cs="Times New Roman"/>
      <w:sz w:val="20"/>
      <w:szCs w:val="20"/>
      <w:lang w:eastAsia="ru-RU"/>
    </w:rPr>
  </w:style>
  <w:style w:type="paragraph" w:styleId="a8">
    <w:name w:val="Body Text"/>
    <w:basedOn w:val="a"/>
    <w:link w:val="a9"/>
    <w:rsid w:val="00CF03F0"/>
    <w:rPr>
      <w:sz w:val="28"/>
      <w:szCs w:val="24"/>
    </w:rPr>
  </w:style>
  <w:style w:type="character" w:customStyle="1" w:styleId="a9">
    <w:name w:val="Основной текст Знак"/>
    <w:basedOn w:val="a0"/>
    <w:link w:val="a8"/>
    <w:rsid w:val="00CF03F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52041"/>
    <w:rPr>
      <w:rFonts w:ascii="Times New Roman" w:eastAsia="Times New Roman" w:hAnsi="Times New Roman" w:cs="Times New Roman"/>
      <w:b/>
      <w:bCs/>
      <w:sz w:val="36"/>
      <w:szCs w:val="3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Володимир Олійник</cp:lastModifiedBy>
  <cp:revision>37</cp:revision>
  <cp:lastPrinted>2019-01-22T10:16:00Z</cp:lastPrinted>
  <dcterms:created xsi:type="dcterms:W3CDTF">2019-01-22T10:15:00Z</dcterms:created>
  <dcterms:modified xsi:type="dcterms:W3CDTF">2019-12-15T17:04:00Z</dcterms:modified>
</cp:coreProperties>
</file>